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8FD" w:rsidRPr="005A295C" w:rsidRDefault="008B0605">
      <w:pPr>
        <w:pStyle w:val="a3"/>
        <w:spacing w:line="500" w:lineRule="exact"/>
        <w:ind w:leftChars="0" w:left="0"/>
        <w:jc w:val="center"/>
        <w:rPr>
          <w:rFonts w:ascii="標楷體" w:hAnsi="標楷體"/>
          <w:b/>
          <w:bCs/>
          <w:spacing w:val="-20"/>
          <w:sz w:val="40"/>
          <w:szCs w:val="40"/>
        </w:rPr>
      </w:pPr>
      <w:r w:rsidRPr="005A295C">
        <w:rPr>
          <w:rFonts w:hint="eastAsia"/>
          <w:b/>
          <w:sz w:val="40"/>
          <w:szCs w:val="40"/>
        </w:rPr>
        <w:t>學校辦理校外教學活動租用車輛應行注意事項</w:t>
      </w:r>
    </w:p>
    <w:p w:rsidR="00A108FD" w:rsidRPr="008028EE" w:rsidRDefault="00A108FD" w:rsidP="008028EE">
      <w:pPr>
        <w:pStyle w:val="a3"/>
        <w:spacing w:line="500" w:lineRule="exact"/>
        <w:ind w:leftChars="0" w:left="3969"/>
        <w:jc w:val="both"/>
        <w:rPr>
          <w:rFonts w:ascii="標楷體" w:hAnsi="標楷體"/>
          <w:sz w:val="24"/>
        </w:rPr>
      </w:pPr>
      <w:r w:rsidRPr="008028EE">
        <w:rPr>
          <w:rFonts w:ascii="標楷體" w:hAnsi="標楷體" w:hint="eastAsia"/>
          <w:sz w:val="24"/>
        </w:rPr>
        <w:t>教育部</w:t>
      </w:r>
      <w:smartTag w:uri="urn:schemas-microsoft-com:office:smarttags" w:element="chsdate">
        <w:smartTagPr>
          <w:attr w:name="IsROCDate" w:val="False"/>
          <w:attr w:name="IsLunarDate" w:val="False"/>
          <w:attr w:name="Day" w:val="18"/>
          <w:attr w:name="Month" w:val="11"/>
          <w:attr w:name="Year" w:val="1992"/>
        </w:smartTagPr>
        <w:r w:rsidRPr="008028EE">
          <w:rPr>
            <w:rFonts w:ascii="標楷體" w:hAnsi="標楷體" w:hint="eastAsia"/>
            <w:sz w:val="24"/>
          </w:rPr>
          <w:t>92年11月18日</w:t>
        </w:r>
      </w:smartTag>
      <w:r w:rsidRPr="008028EE">
        <w:rPr>
          <w:rFonts w:ascii="標楷體" w:hAnsi="標楷體" w:hint="eastAsia"/>
          <w:sz w:val="24"/>
        </w:rPr>
        <w:t>台軍字第0920167875號函；</w:t>
      </w:r>
    </w:p>
    <w:p w:rsidR="00A108FD" w:rsidRPr="008028EE" w:rsidRDefault="00A108FD" w:rsidP="008028EE">
      <w:pPr>
        <w:pStyle w:val="a3"/>
        <w:spacing w:line="240" w:lineRule="atLeast"/>
        <w:ind w:leftChars="0" w:left="3969"/>
        <w:jc w:val="both"/>
        <w:rPr>
          <w:rFonts w:ascii="標楷體" w:hAnsi="標楷體"/>
          <w:sz w:val="24"/>
        </w:rPr>
      </w:pPr>
      <w:r w:rsidRPr="008028EE">
        <w:rPr>
          <w:rFonts w:ascii="標楷體" w:hAnsi="標楷體" w:hint="eastAsia"/>
          <w:sz w:val="24"/>
        </w:rPr>
        <w:t>教育部</w:t>
      </w:r>
      <w:smartTag w:uri="urn:schemas-microsoft-com:office:smarttags" w:element="chsdate">
        <w:smartTagPr>
          <w:attr w:name="IsROCDate" w:val="False"/>
          <w:attr w:name="IsLunarDate" w:val="False"/>
          <w:attr w:name="Day" w:val="24"/>
          <w:attr w:name="Month" w:val="5"/>
          <w:attr w:name="Year" w:val="1993"/>
        </w:smartTagPr>
        <w:r w:rsidRPr="008028EE">
          <w:rPr>
            <w:rFonts w:ascii="標楷體" w:hAnsi="標楷體" w:hint="eastAsia"/>
            <w:sz w:val="24"/>
          </w:rPr>
          <w:t>93年5月24日</w:t>
        </w:r>
      </w:smartTag>
      <w:r w:rsidRPr="008028EE">
        <w:rPr>
          <w:rFonts w:ascii="標楷體" w:hAnsi="標楷體" w:hint="eastAsia"/>
          <w:sz w:val="24"/>
        </w:rPr>
        <w:t>台軍字第0930065836號函修訂</w:t>
      </w:r>
    </w:p>
    <w:p w:rsidR="008B0605" w:rsidRPr="008028EE" w:rsidRDefault="008B0605" w:rsidP="008028EE">
      <w:pPr>
        <w:pStyle w:val="a3"/>
        <w:spacing w:line="240" w:lineRule="atLeast"/>
        <w:ind w:leftChars="0" w:left="3969"/>
        <w:jc w:val="both"/>
        <w:rPr>
          <w:rFonts w:ascii="標楷體" w:hAnsi="標楷體"/>
          <w:sz w:val="24"/>
        </w:rPr>
      </w:pPr>
      <w:r w:rsidRPr="008028EE">
        <w:rPr>
          <w:rFonts w:ascii="標楷體" w:hAnsi="標楷體" w:hint="eastAsia"/>
          <w:sz w:val="24"/>
        </w:rPr>
        <w:t>教育部</w:t>
      </w:r>
      <w:smartTag w:uri="urn:schemas-microsoft-com:office:smarttags" w:element="chsdate">
        <w:smartTagPr>
          <w:attr w:name="IsROCDate" w:val="False"/>
          <w:attr w:name="IsLunarDate" w:val="False"/>
          <w:attr w:name="Day" w:val="31"/>
          <w:attr w:name="Month" w:val="1"/>
          <w:attr w:name="Year" w:val="1996"/>
        </w:smartTagPr>
        <w:r w:rsidRPr="008028EE">
          <w:rPr>
            <w:rFonts w:ascii="標楷體" w:hAnsi="標楷體" w:hint="eastAsia"/>
            <w:sz w:val="24"/>
          </w:rPr>
          <w:t>96年1月31日</w:t>
        </w:r>
      </w:smartTag>
      <w:r w:rsidRPr="008028EE">
        <w:rPr>
          <w:rFonts w:ascii="標楷體" w:hAnsi="標楷體" w:hint="eastAsia"/>
          <w:sz w:val="24"/>
        </w:rPr>
        <w:t>台軍字第</w:t>
      </w:r>
      <w:r w:rsidRPr="008028EE">
        <w:rPr>
          <w:rFonts w:ascii="標楷體" w:hAnsi="標楷體"/>
          <w:sz w:val="24"/>
        </w:rPr>
        <w:t>0960000952</w:t>
      </w:r>
      <w:r w:rsidRPr="008028EE">
        <w:rPr>
          <w:rFonts w:ascii="標楷體" w:hAnsi="標楷體" w:hint="eastAsia"/>
          <w:sz w:val="24"/>
        </w:rPr>
        <w:t>號函修訂</w:t>
      </w:r>
    </w:p>
    <w:p w:rsidR="008B0605" w:rsidRPr="008B0605" w:rsidRDefault="008B0605" w:rsidP="008B0605">
      <w:pPr>
        <w:spacing w:line="480" w:lineRule="exact"/>
        <w:ind w:left="560" w:hangingChars="200" w:hanging="560"/>
        <w:rPr>
          <w:rFonts w:ascii="標楷體" w:eastAsia="標楷體" w:hAnsi="標楷體"/>
          <w:sz w:val="28"/>
          <w:szCs w:val="28"/>
        </w:rPr>
      </w:pPr>
      <w:r w:rsidRPr="008B0605">
        <w:rPr>
          <w:rFonts w:ascii="標楷體" w:eastAsia="標楷體" w:hAnsi="標楷體" w:hint="eastAsia"/>
          <w:sz w:val="28"/>
          <w:szCs w:val="28"/>
        </w:rPr>
        <w:t>一、教育部(以下稱本部) 為保障學生校外教學租用車輛安全，特訂定本注意事項。</w:t>
      </w:r>
    </w:p>
    <w:p w:rsidR="001F229C" w:rsidRPr="001F229C" w:rsidRDefault="001F229C" w:rsidP="001F229C">
      <w:pPr>
        <w:spacing w:line="480" w:lineRule="exact"/>
        <w:ind w:left="560" w:hangingChars="200" w:hanging="560"/>
        <w:rPr>
          <w:rFonts w:ascii="標楷體" w:eastAsia="標楷體" w:hAnsi="標楷體" w:hint="eastAsia"/>
          <w:sz w:val="28"/>
          <w:szCs w:val="28"/>
        </w:rPr>
      </w:pPr>
      <w:r w:rsidRPr="001F229C">
        <w:rPr>
          <w:rFonts w:ascii="標楷體" w:eastAsia="標楷體" w:hAnsi="標楷體" w:hint="eastAsia"/>
          <w:sz w:val="28"/>
          <w:szCs w:val="28"/>
        </w:rPr>
        <w:t>二、學校辦理校外教學活動，應慎選信譽良好之旅行社或遊覽車公司、客運公司。</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學校辦理校外教學活動租用車輛屬遊覽車者，遊覽車業者需經交通部公路局公告最近兩次評鑑皆合格，且出具最近一年公路監理機關之遊覽車客運業安全考核證明。</w:t>
      </w:r>
    </w:p>
    <w:p w:rsidR="001F229C" w:rsidRPr="001F229C" w:rsidRDefault="001F229C" w:rsidP="001F229C">
      <w:pPr>
        <w:spacing w:line="480" w:lineRule="exact"/>
        <w:ind w:left="560" w:hangingChars="200" w:hanging="560"/>
        <w:rPr>
          <w:rFonts w:ascii="標楷體" w:eastAsia="標楷體" w:hAnsi="標楷體" w:hint="eastAsia"/>
          <w:sz w:val="28"/>
          <w:szCs w:val="28"/>
        </w:rPr>
      </w:pPr>
      <w:r w:rsidRPr="001F229C">
        <w:rPr>
          <w:rFonts w:ascii="標楷體" w:eastAsia="標楷體" w:hAnsi="標楷體" w:hint="eastAsia"/>
          <w:sz w:val="28"/>
          <w:szCs w:val="28"/>
        </w:rPr>
        <w:t>三、學校應直接租用車輛，或由校外教學採購契約得標廠商(以下簡稱得標廠商)租用車輛，不得假手他人，並掌握租車品質，確保車輛安全。</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學校辦理校外教學活動應妥善規劃行程，行程規劃時應至交通部公路局網站查詢全國大客車行駛時應特別注意之路段及時段並遵守之。</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學校辦理校外教學活動租用車輛之駕駛人</w:t>
      </w:r>
      <w:proofErr w:type="gramStart"/>
      <w:r w:rsidRPr="001F229C">
        <w:rPr>
          <w:rFonts w:ascii="標楷體" w:eastAsia="標楷體" w:hAnsi="標楷體" w:hint="eastAsia"/>
          <w:sz w:val="28"/>
          <w:szCs w:val="28"/>
        </w:rPr>
        <w:t>一</w:t>
      </w:r>
      <w:proofErr w:type="gramEnd"/>
      <w:r w:rsidRPr="001F229C">
        <w:rPr>
          <w:rFonts w:ascii="標楷體" w:eastAsia="標楷體" w:hAnsi="標楷體" w:hint="eastAsia"/>
          <w:sz w:val="28"/>
          <w:szCs w:val="28"/>
        </w:rPr>
        <w:t>年內不得有重大違規及重大肇事紀錄，且不得任意更換駕駛人或車輛，如有突發狀況</w:t>
      </w:r>
      <w:proofErr w:type="gramStart"/>
      <w:r w:rsidRPr="001F229C">
        <w:rPr>
          <w:rFonts w:ascii="標楷體" w:eastAsia="標楷體" w:hAnsi="標楷體" w:hint="eastAsia"/>
          <w:sz w:val="28"/>
          <w:szCs w:val="28"/>
        </w:rPr>
        <w:t>應依備援</w:t>
      </w:r>
      <w:proofErr w:type="gramEnd"/>
      <w:r w:rsidRPr="001F229C">
        <w:rPr>
          <w:rFonts w:ascii="標楷體" w:eastAsia="標楷體" w:hAnsi="標楷體" w:hint="eastAsia"/>
          <w:sz w:val="28"/>
          <w:szCs w:val="28"/>
        </w:rPr>
        <w:t>機制處置；出發前應檢查駕駛人駕駛執照，以確認駕駛人及車輛與契約相符。</w:t>
      </w:r>
    </w:p>
    <w:p w:rsidR="001F229C" w:rsidRDefault="001F229C" w:rsidP="001F229C">
      <w:pPr>
        <w:spacing w:line="480" w:lineRule="exact"/>
        <w:ind w:leftChars="200" w:left="480"/>
        <w:jc w:val="both"/>
        <w:rPr>
          <w:rFonts w:ascii="標楷體" w:eastAsia="標楷體" w:hAnsi="標楷體"/>
          <w:sz w:val="28"/>
          <w:szCs w:val="28"/>
        </w:rPr>
      </w:pPr>
      <w:r w:rsidRPr="001F229C">
        <w:rPr>
          <w:rFonts w:ascii="標楷體" w:eastAsia="標楷體" w:hAnsi="標楷體" w:hint="eastAsia"/>
          <w:sz w:val="28"/>
          <w:szCs w:val="28"/>
        </w:rPr>
        <w:t>學校或得標廠商不得使駕駛人勤務及車輛使用時間違反汽車運輸業管理規則，得標廠商並應遵守道路交通管理處罰條例及旅行業管理規則等相關規定。</w:t>
      </w:r>
    </w:p>
    <w:p w:rsidR="008B0605" w:rsidRPr="008B0605" w:rsidRDefault="008B0605" w:rsidP="001F229C">
      <w:pPr>
        <w:spacing w:line="480" w:lineRule="exact"/>
        <w:ind w:left="560" w:hangingChars="200" w:hanging="560"/>
        <w:rPr>
          <w:rFonts w:ascii="標楷體" w:eastAsia="標楷體" w:hAnsi="標楷體"/>
          <w:sz w:val="28"/>
          <w:szCs w:val="28"/>
        </w:rPr>
      </w:pPr>
      <w:r w:rsidRPr="008B0605">
        <w:rPr>
          <w:rFonts w:ascii="標楷體" w:eastAsia="標楷體" w:hAnsi="標楷體" w:hint="eastAsia"/>
          <w:sz w:val="28"/>
          <w:szCs w:val="28"/>
        </w:rPr>
        <w:t>四、校外活動行經</w:t>
      </w:r>
      <w:proofErr w:type="gramStart"/>
      <w:r w:rsidRPr="008B0605">
        <w:rPr>
          <w:rFonts w:ascii="標楷體" w:eastAsia="標楷體" w:hAnsi="標楷體" w:hint="eastAsia"/>
          <w:sz w:val="28"/>
          <w:szCs w:val="28"/>
        </w:rPr>
        <w:t>多彎或陡峭</w:t>
      </w:r>
      <w:proofErr w:type="gramEnd"/>
      <w:r w:rsidRPr="008B0605">
        <w:rPr>
          <w:rFonts w:ascii="標楷體" w:eastAsia="標楷體" w:hAnsi="標楷體" w:hint="eastAsia"/>
          <w:sz w:val="28"/>
          <w:szCs w:val="28"/>
        </w:rPr>
        <w:t>山區道路，應選用重心低之大客車或中型車，以提升安全性。</w:t>
      </w:r>
    </w:p>
    <w:p w:rsidR="001F229C" w:rsidRPr="001F229C" w:rsidRDefault="001F229C" w:rsidP="001F229C">
      <w:pPr>
        <w:spacing w:line="480" w:lineRule="exact"/>
        <w:ind w:left="560" w:hangingChars="200" w:hanging="560"/>
        <w:rPr>
          <w:rFonts w:ascii="標楷體" w:eastAsia="標楷體" w:hAnsi="標楷體" w:hint="eastAsia"/>
          <w:sz w:val="28"/>
          <w:szCs w:val="28"/>
        </w:rPr>
      </w:pPr>
      <w:r w:rsidRPr="001F229C">
        <w:rPr>
          <w:rFonts w:ascii="標楷體" w:eastAsia="標楷體" w:hAnsi="標楷體" w:hint="eastAsia"/>
          <w:sz w:val="28"/>
          <w:szCs w:val="28"/>
        </w:rPr>
        <w:t>五、學校辦理校外教學活動租用車輛，得運用學校辦理校外教學活動租用車輛投標需求說明書範本(如附件一)辦理；其契約訂定應以學校辦理校外教學活動租用車輛契約範本(如附件二)為依據，並將下列事項於契約載明：</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（一）應租用合法之營業大客車（大客車牌照特徵及適用範圍如附表一）。</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（二）租用車輛需檢附汽車行車執照且無逾期檢驗情形。</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（三）租用車輛已投保在有效期間內之強制汽車責任保險及乘客責任保險。</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（四）駕駛人基本資料(含姓名、駕駛執照及駕駛人登記證)。</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（五）其他特殊約定事項。</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得標廠商應規劃備援車輛、備援駕駛人，並</w:t>
      </w:r>
      <w:proofErr w:type="gramStart"/>
      <w:r w:rsidRPr="001F229C">
        <w:rPr>
          <w:rFonts w:ascii="標楷體" w:eastAsia="標楷體" w:hAnsi="標楷體" w:hint="eastAsia"/>
          <w:sz w:val="28"/>
          <w:szCs w:val="28"/>
        </w:rPr>
        <w:t>研擬如</w:t>
      </w:r>
      <w:proofErr w:type="gramEnd"/>
      <w:r w:rsidRPr="001F229C">
        <w:rPr>
          <w:rFonts w:ascii="標楷體" w:eastAsia="標楷體" w:hAnsi="標楷體" w:hint="eastAsia"/>
          <w:sz w:val="28"/>
          <w:szCs w:val="28"/>
        </w:rPr>
        <w:t>遇緊急狀況之備援機制；</w:t>
      </w:r>
      <w:r w:rsidRPr="001F229C">
        <w:rPr>
          <w:rFonts w:ascii="標楷體" w:eastAsia="標楷體" w:hAnsi="標楷體" w:hint="eastAsia"/>
          <w:sz w:val="28"/>
          <w:szCs w:val="28"/>
        </w:rPr>
        <w:lastRenderedPageBreak/>
        <w:t>相關備援車輛、駕駛人應符合第三點第三項及前項各款相關規定。備援車輛與駕駛人安排應考量駕駛人對該車輛操控的熟練程度。租用車輛及駕駛人遇有突發狀況時，備援機制應即時啟動因應。</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學校校外教學活動租用車輛，車齡（計算出廠日期至租用結束日期）不得逾十年並應裝置下列系統：</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（一）須為使用可適性打造遊覽車之底盤打造之遊覽車。</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（二）先進駕駛輔助系統。</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（三）行車視野輔助系統。</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（四）全球衛星定位系統(GPS)，並提供車輛動態資訊</w:t>
      </w:r>
      <w:proofErr w:type="gramStart"/>
      <w:r w:rsidRPr="001F229C">
        <w:rPr>
          <w:rFonts w:ascii="標楷體" w:eastAsia="標楷體" w:hAnsi="標楷體" w:hint="eastAsia"/>
          <w:sz w:val="28"/>
          <w:szCs w:val="28"/>
        </w:rPr>
        <w:t>介</w:t>
      </w:r>
      <w:proofErr w:type="gramEnd"/>
      <w:r w:rsidRPr="001F229C">
        <w:rPr>
          <w:rFonts w:ascii="標楷體" w:eastAsia="標楷體" w:hAnsi="標楷體" w:hint="eastAsia"/>
          <w:sz w:val="28"/>
          <w:szCs w:val="28"/>
        </w:rPr>
        <w:t>接至交通部公路局遊覽車動態資訊管理系統(以下簡稱動態系統)，且應提供動態系統連結及帳號、密碼。</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學校辦理校外教學活動之採購作業如有租用車輛事宜，應將第二點第二項、第三點第二項及第三項、本點第一項至第三項及第七點列入投標文件並令投標廠商得標後遵守。</w:t>
      </w:r>
    </w:p>
    <w:p w:rsidR="001F229C" w:rsidRDefault="001F229C" w:rsidP="001F229C">
      <w:pPr>
        <w:spacing w:line="480" w:lineRule="exact"/>
        <w:ind w:leftChars="200" w:left="480"/>
        <w:jc w:val="both"/>
        <w:rPr>
          <w:rFonts w:ascii="標楷體" w:eastAsia="標楷體" w:hAnsi="標楷體"/>
          <w:sz w:val="28"/>
          <w:szCs w:val="28"/>
        </w:rPr>
      </w:pPr>
      <w:r w:rsidRPr="001F229C">
        <w:rPr>
          <w:rFonts w:ascii="標楷體" w:eastAsia="標楷體" w:hAnsi="標楷體" w:hint="eastAsia"/>
          <w:sz w:val="28"/>
          <w:szCs w:val="28"/>
        </w:rPr>
        <w:t>第一項校外教學活動租用車輛契約範本適用於學校辦理之校外活動僅有租用車輛用途，非統包辦理採購，契約對象為遊覽車客運業者。</w:t>
      </w:r>
    </w:p>
    <w:p w:rsidR="001F229C" w:rsidRPr="001F229C" w:rsidRDefault="001F229C" w:rsidP="001F229C">
      <w:pPr>
        <w:spacing w:line="480" w:lineRule="exact"/>
        <w:jc w:val="both"/>
        <w:rPr>
          <w:rFonts w:ascii="標楷體" w:eastAsia="標楷體" w:hAnsi="標楷體" w:hint="eastAsia"/>
          <w:sz w:val="28"/>
          <w:szCs w:val="28"/>
        </w:rPr>
      </w:pPr>
      <w:r w:rsidRPr="001F229C">
        <w:rPr>
          <w:rFonts w:ascii="標楷體" w:eastAsia="標楷體" w:hAnsi="標楷體" w:hint="eastAsia"/>
          <w:sz w:val="28"/>
          <w:szCs w:val="28"/>
        </w:rPr>
        <w:t>六、校外教學活動之車隊管理及編組如下：</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（一）各車次師生應建立緊急聯絡人名冊，留存學校。</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（二）二車以上應編成車隊（車號粘貼於明顯位置），並指定有經驗之教師擔任總領隊，五車以上另增副總領隊一人或二人。</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（三）每車至少派遣一名教師擔任隨車領隊，必要時得請行政人員、教師或家長協助，負責該車之安全及秩序維持。</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（四）各車應實施安全編組，備妥急救藥品，並指派專人保管。</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（五）依行車路線計畫行駛，於出發後不得隨意變更路線，必要時，應經總領隊及駕駛人專業評估後同意始得變更。</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（六）得標廠商應將動態系統連結及帳號、密碼提供予學校、車隊管理團隊及家長等相關人員，以作為管理及公開資訊之用。</w:t>
      </w:r>
    </w:p>
    <w:p w:rsidR="001F229C" w:rsidRPr="001F229C" w:rsidRDefault="001F229C" w:rsidP="001F229C">
      <w:pPr>
        <w:spacing w:line="480" w:lineRule="exact"/>
        <w:ind w:left="280" w:hangingChars="100" w:hanging="280"/>
        <w:jc w:val="both"/>
        <w:rPr>
          <w:rFonts w:ascii="標楷體" w:eastAsia="標楷體" w:hAnsi="標楷體" w:hint="eastAsia"/>
          <w:sz w:val="28"/>
          <w:szCs w:val="28"/>
        </w:rPr>
      </w:pPr>
      <w:r w:rsidRPr="001F229C">
        <w:rPr>
          <w:rFonts w:ascii="標楷體" w:eastAsia="標楷體" w:hAnsi="標楷體" w:hint="eastAsia"/>
          <w:sz w:val="28"/>
          <w:szCs w:val="28"/>
        </w:rPr>
        <w:t>七、得標廠商原則上於校外教學活動出發前三日，填妥「車輛安全檢核項目表」（如附表二）並簽章後提供予學校。</w:t>
      </w:r>
    </w:p>
    <w:p w:rsidR="001F229C" w:rsidRPr="001F229C" w:rsidRDefault="001F229C" w:rsidP="001F229C">
      <w:pPr>
        <w:spacing w:line="480" w:lineRule="exact"/>
        <w:ind w:leftChars="200" w:left="480"/>
        <w:jc w:val="both"/>
        <w:rPr>
          <w:rFonts w:ascii="標楷體" w:eastAsia="標楷體" w:hAnsi="標楷體" w:hint="eastAsia"/>
          <w:sz w:val="28"/>
          <w:szCs w:val="28"/>
        </w:rPr>
      </w:pPr>
      <w:r w:rsidRPr="001F229C">
        <w:rPr>
          <w:rFonts w:ascii="標楷體" w:eastAsia="標楷體" w:hAnsi="標楷體" w:hint="eastAsia"/>
          <w:sz w:val="28"/>
          <w:szCs w:val="28"/>
        </w:rPr>
        <w:t>車輛駕駛人於車場出車前應依契約檢查行車執照、駕駛執照及安全設備等，</w:t>
      </w:r>
      <w:r w:rsidRPr="001F229C">
        <w:rPr>
          <w:rFonts w:ascii="標楷體" w:eastAsia="標楷體" w:hAnsi="標楷體" w:hint="eastAsia"/>
          <w:sz w:val="28"/>
          <w:szCs w:val="28"/>
        </w:rPr>
        <w:lastRenderedPageBreak/>
        <w:t>檢查合格後於「車輛安全檢核項目表」簽章。</w:t>
      </w:r>
    </w:p>
    <w:p w:rsidR="008B0605" w:rsidRPr="008B0605" w:rsidRDefault="001F229C" w:rsidP="001F229C">
      <w:pPr>
        <w:spacing w:line="480" w:lineRule="exact"/>
        <w:ind w:leftChars="200" w:left="480"/>
        <w:jc w:val="both"/>
        <w:rPr>
          <w:rFonts w:ascii="標楷體" w:eastAsia="標楷體" w:hAnsi="標楷體"/>
          <w:sz w:val="28"/>
          <w:szCs w:val="28"/>
        </w:rPr>
      </w:pPr>
      <w:r w:rsidRPr="001F229C">
        <w:rPr>
          <w:rFonts w:ascii="標楷體" w:eastAsia="標楷體" w:hAnsi="標楷體" w:hint="eastAsia"/>
          <w:sz w:val="28"/>
          <w:szCs w:val="28"/>
        </w:rPr>
        <w:t>學校總領隊或隨車領隊得視需要，請車輛駕駛人或得標廠商配合進行複查。</w:t>
      </w:r>
    </w:p>
    <w:p w:rsidR="008B0605" w:rsidRPr="008B0605" w:rsidRDefault="008B0605" w:rsidP="008B0605">
      <w:pPr>
        <w:spacing w:line="480" w:lineRule="exact"/>
        <w:ind w:left="560" w:hangingChars="200" w:hanging="560"/>
        <w:rPr>
          <w:rFonts w:ascii="標楷體" w:eastAsia="標楷體" w:hAnsi="標楷體"/>
          <w:sz w:val="28"/>
          <w:szCs w:val="28"/>
        </w:rPr>
      </w:pPr>
      <w:r w:rsidRPr="008B0605">
        <w:rPr>
          <w:rFonts w:ascii="標楷體" w:eastAsia="標楷體" w:hAnsi="標楷體" w:hint="eastAsia"/>
          <w:sz w:val="28"/>
          <w:szCs w:val="28"/>
        </w:rPr>
        <w:t>八、出發前由總領隊集合全體師生實施行前教育及安全宣導。</w:t>
      </w:r>
    </w:p>
    <w:p w:rsidR="008B0605" w:rsidRPr="008B0605" w:rsidRDefault="008B0605" w:rsidP="008B0605">
      <w:pPr>
        <w:spacing w:line="480" w:lineRule="exact"/>
        <w:ind w:leftChars="232" w:left="557"/>
        <w:rPr>
          <w:rFonts w:ascii="標楷體" w:eastAsia="標楷體" w:hAnsi="標楷體"/>
          <w:sz w:val="28"/>
          <w:szCs w:val="28"/>
        </w:rPr>
      </w:pPr>
      <w:r w:rsidRPr="008B0605">
        <w:rPr>
          <w:rFonts w:ascii="標楷體" w:eastAsia="標楷體" w:hAnsi="標楷體" w:hint="eastAsia"/>
          <w:sz w:val="28"/>
          <w:szCs w:val="28"/>
        </w:rPr>
        <w:t>上車後各車隨車領隊帶領學生實施逃生演練，應注意安全門之開啟、車窗開啟或擊破方式、逃生動線分配以及車內滅火器配置、取得與相關操作等。</w:t>
      </w:r>
    </w:p>
    <w:p w:rsidR="008B0605" w:rsidRPr="008B0605" w:rsidRDefault="008B0605" w:rsidP="008B0605">
      <w:pPr>
        <w:spacing w:line="480" w:lineRule="exact"/>
        <w:ind w:left="560" w:hangingChars="200" w:hanging="560"/>
        <w:rPr>
          <w:rFonts w:ascii="標楷體" w:eastAsia="標楷體" w:hAnsi="標楷體"/>
          <w:sz w:val="28"/>
          <w:szCs w:val="28"/>
        </w:rPr>
      </w:pPr>
      <w:r w:rsidRPr="008B0605">
        <w:rPr>
          <w:rFonts w:ascii="標楷體" w:eastAsia="標楷體" w:hAnsi="標楷體" w:hint="eastAsia"/>
          <w:sz w:val="28"/>
          <w:szCs w:val="28"/>
        </w:rPr>
        <w:t>九、車行途中隨車領隊應保持聯絡並注意駕駛精神狀態及遵守交通規則。</w:t>
      </w:r>
    </w:p>
    <w:p w:rsidR="008B0605" w:rsidRPr="008B0605" w:rsidRDefault="008B0605" w:rsidP="008B0605">
      <w:pPr>
        <w:spacing w:line="480" w:lineRule="exact"/>
        <w:ind w:leftChars="232" w:left="557"/>
        <w:rPr>
          <w:rFonts w:ascii="標楷體" w:eastAsia="標楷體" w:hAnsi="標楷體"/>
          <w:sz w:val="28"/>
          <w:szCs w:val="28"/>
        </w:rPr>
      </w:pPr>
      <w:r w:rsidRPr="008B0605">
        <w:rPr>
          <w:rFonts w:ascii="標楷體" w:eastAsia="標楷體" w:hAnsi="標楷體" w:hint="eastAsia"/>
          <w:sz w:val="28"/>
          <w:szCs w:val="28"/>
        </w:rPr>
        <w:t>休息時隨車領隊應監督駕駛檢查車輛各項安全設施，尤以制動及操縱系統為重。</w:t>
      </w:r>
    </w:p>
    <w:p w:rsidR="001F229C" w:rsidRPr="001F229C" w:rsidRDefault="001F229C" w:rsidP="001F229C">
      <w:pPr>
        <w:spacing w:line="480" w:lineRule="exact"/>
        <w:ind w:left="560" w:hangingChars="200" w:hanging="560"/>
        <w:rPr>
          <w:rFonts w:ascii="標楷體" w:eastAsia="標楷體" w:hAnsi="標楷體" w:hint="eastAsia"/>
          <w:sz w:val="28"/>
          <w:szCs w:val="28"/>
        </w:rPr>
      </w:pPr>
      <w:r w:rsidRPr="001F229C">
        <w:rPr>
          <w:rFonts w:ascii="標楷體" w:eastAsia="標楷體" w:hAnsi="標楷體" w:hint="eastAsia"/>
          <w:sz w:val="28"/>
          <w:szCs w:val="28"/>
        </w:rPr>
        <w:t>十、意外事故發生時之應變措施如下：</w:t>
      </w:r>
    </w:p>
    <w:p w:rsidR="001F229C" w:rsidRPr="001F229C" w:rsidRDefault="001F229C" w:rsidP="001F229C">
      <w:pPr>
        <w:spacing w:line="480" w:lineRule="exact"/>
        <w:ind w:leftChars="200" w:left="480"/>
        <w:rPr>
          <w:rFonts w:ascii="標楷體" w:eastAsia="標楷體" w:hAnsi="標楷體" w:hint="eastAsia"/>
          <w:sz w:val="28"/>
          <w:szCs w:val="28"/>
        </w:rPr>
      </w:pPr>
      <w:r w:rsidRPr="001F229C">
        <w:rPr>
          <w:rFonts w:ascii="標楷體" w:eastAsia="標楷體" w:hAnsi="標楷體" w:hint="eastAsia"/>
          <w:sz w:val="28"/>
          <w:szCs w:val="28"/>
        </w:rPr>
        <w:t>（一）依逃生演練指導學生儘速疏散至安全位置，觀察人員受傷情況。</w:t>
      </w:r>
    </w:p>
    <w:p w:rsidR="001F229C" w:rsidRPr="001F229C" w:rsidRDefault="001F229C" w:rsidP="001F229C">
      <w:pPr>
        <w:spacing w:line="480" w:lineRule="exact"/>
        <w:ind w:leftChars="200" w:left="480"/>
        <w:rPr>
          <w:rFonts w:ascii="標楷體" w:eastAsia="標楷體" w:hAnsi="標楷體" w:hint="eastAsia"/>
          <w:sz w:val="28"/>
          <w:szCs w:val="28"/>
        </w:rPr>
      </w:pPr>
      <w:r w:rsidRPr="001F229C">
        <w:rPr>
          <w:rFonts w:ascii="標楷體" w:eastAsia="標楷體" w:hAnsi="標楷體" w:hint="eastAsia"/>
          <w:sz w:val="28"/>
          <w:szCs w:val="28"/>
        </w:rPr>
        <w:t>（二）通報一一九專線、警察單位一一○或緊急救難專線一一二，同時搶救傷患。</w:t>
      </w:r>
    </w:p>
    <w:p w:rsidR="001F229C" w:rsidRDefault="001F229C" w:rsidP="001F229C">
      <w:pPr>
        <w:spacing w:line="480" w:lineRule="exact"/>
        <w:ind w:leftChars="200" w:left="480"/>
        <w:rPr>
          <w:rFonts w:ascii="標楷體" w:eastAsia="標楷體" w:hAnsi="標楷體"/>
          <w:sz w:val="28"/>
          <w:szCs w:val="28"/>
        </w:rPr>
      </w:pPr>
      <w:r w:rsidRPr="001F229C">
        <w:rPr>
          <w:rFonts w:ascii="標楷體" w:eastAsia="標楷體" w:hAnsi="標楷體" w:hint="eastAsia"/>
          <w:sz w:val="28"/>
          <w:szCs w:val="28"/>
        </w:rPr>
        <w:t>（三）總領隊立即編組教師成立現場防救指揮小組，擔任指揮官，協調相關救助事宜，並指定專人統一對外發言及與</w:t>
      </w:r>
      <w:proofErr w:type="gramStart"/>
      <w:r w:rsidRPr="001F229C">
        <w:rPr>
          <w:rFonts w:ascii="標楷體" w:eastAsia="標楷體" w:hAnsi="標楷體" w:hint="eastAsia"/>
          <w:sz w:val="28"/>
          <w:szCs w:val="28"/>
        </w:rPr>
        <w:t>本部校安中心</w:t>
      </w:r>
      <w:proofErr w:type="gramEnd"/>
      <w:r w:rsidRPr="001F229C">
        <w:rPr>
          <w:rFonts w:ascii="標楷體" w:eastAsia="標楷體" w:hAnsi="標楷體" w:hint="eastAsia"/>
          <w:sz w:val="28"/>
          <w:szCs w:val="28"/>
        </w:rPr>
        <w:t>（○二－三三四三七八五五）保持聯繫。</w:t>
      </w:r>
    </w:p>
    <w:p w:rsidR="00A108FD" w:rsidRPr="008B0605" w:rsidRDefault="008B0605" w:rsidP="001F229C">
      <w:pPr>
        <w:spacing w:line="480" w:lineRule="exact"/>
        <w:ind w:left="560" w:hangingChars="200" w:hanging="560"/>
        <w:rPr>
          <w:rFonts w:ascii="標楷體" w:eastAsia="標楷體" w:hAnsi="標楷體"/>
          <w:sz w:val="28"/>
          <w:szCs w:val="28"/>
        </w:rPr>
      </w:pPr>
      <w:r w:rsidRPr="008B0605">
        <w:rPr>
          <w:rFonts w:ascii="標楷體" w:eastAsia="標楷體" w:hAnsi="標楷體" w:hint="eastAsia"/>
          <w:sz w:val="28"/>
          <w:szCs w:val="28"/>
        </w:rPr>
        <w:t>十一、學校（單位）應擬訂具體作為，以期落實本案之實施</w:t>
      </w:r>
      <w:r>
        <w:rPr>
          <w:rFonts w:ascii="標楷體" w:eastAsia="標楷體" w:hAnsi="標楷體" w:hint="eastAsia"/>
          <w:sz w:val="28"/>
          <w:szCs w:val="28"/>
        </w:rPr>
        <w:t>。</w:t>
      </w:r>
    </w:p>
    <w:p w:rsidR="00113716" w:rsidRDefault="00113716" w:rsidP="00113716">
      <w:pPr>
        <w:rPr>
          <w:rFonts w:eastAsia="標楷體"/>
          <w:b/>
          <w:bCs/>
          <w:sz w:val="36"/>
        </w:rPr>
      </w:pPr>
      <w:bookmarkStart w:id="0" w:name="_GoBack"/>
      <w:bookmarkEnd w:id="0"/>
      <w:r>
        <w:rPr>
          <w:rFonts w:ascii="標楷體" w:eastAsia="標楷體" w:hAnsi="標楷體"/>
          <w:sz w:val="28"/>
        </w:rPr>
        <w:br w:type="page"/>
      </w:r>
      <w:r w:rsidRPr="00113716">
        <w:rPr>
          <w:rFonts w:eastAsia="標楷體" w:hint="eastAsia"/>
          <w:b/>
          <w:bCs/>
          <w:sz w:val="36"/>
        </w:rPr>
        <w:lastRenderedPageBreak/>
        <w:t>附表一</w:t>
      </w:r>
    </w:p>
    <w:p w:rsidR="00113716" w:rsidRPr="008028EE" w:rsidRDefault="00113716" w:rsidP="00113716">
      <w:pPr>
        <w:jc w:val="center"/>
        <w:rPr>
          <w:b/>
          <w:sz w:val="48"/>
        </w:rPr>
      </w:pPr>
      <w:r w:rsidRPr="008028EE">
        <w:rPr>
          <w:rFonts w:ascii="標楷體" w:eastAsia="標楷體" w:hAnsi="標楷體" w:hint="eastAsia"/>
          <w:b/>
          <w:sz w:val="52"/>
          <w:szCs w:val="28"/>
        </w:rPr>
        <w:t>大客車牌照特徵及適用範圍</w:t>
      </w:r>
    </w:p>
    <w:tbl>
      <w:tblPr>
        <w:tblpPr w:leftFromText="181" w:rightFromText="181" w:vertAnchor="text" w:horzAnchor="margin" w:tblpY="1"/>
        <w:tblOverlap w:val="neve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7"/>
        <w:gridCol w:w="687"/>
        <w:gridCol w:w="1817"/>
        <w:gridCol w:w="1828"/>
        <w:gridCol w:w="1313"/>
        <w:gridCol w:w="3142"/>
      </w:tblGrid>
      <w:tr w:rsidR="00113716" w:rsidRPr="00113716">
        <w:trPr>
          <w:cantSplit/>
        </w:trPr>
        <w:tc>
          <w:tcPr>
            <w:tcW w:w="3301" w:type="dxa"/>
            <w:gridSpan w:val="3"/>
            <w:tcBorders>
              <w:top w:val="thinThickSmallGap" w:sz="12" w:space="0" w:color="auto"/>
              <w:left w:val="thinThickSmallGap" w:sz="12" w:space="0" w:color="auto"/>
            </w:tcBorders>
          </w:tcPr>
          <w:p w:rsidR="00113716" w:rsidRPr="00113716" w:rsidRDefault="00113716" w:rsidP="008028EE">
            <w:pPr>
              <w:kinsoku w:val="0"/>
              <w:overflowPunct w:val="0"/>
              <w:autoSpaceDE w:val="0"/>
              <w:autoSpaceDN w:val="0"/>
              <w:snapToGrid w:val="0"/>
              <w:jc w:val="center"/>
              <w:rPr>
                <w:rFonts w:eastAsia="標楷體"/>
                <w:b/>
                <w:bCs/>
                <w:sz w:val="36"/>
              </w:rPr>
            </w:pPr>
            <w:r w:rsidRPr="00113716">
              <w:rPr>
                <w:rFonts w:eastAsia="標楷體" w:hint="eastAsia"/>
                <w:b/>
                <w:bCs/>
                <w:sz w:val="36"/>
              </w:rPr>
              <w:t>區</w:t>
            </w:r>
            <w:r w:rsidR="008028EE">
              <w:rPr>
                <w:rFonts w:eastAsia="標楷體" w:hint="eastAsia"/>
                <w:b/>
                <w:bCs/>
                <w:sz w:val="36"/>
              </w:rPr>
              <w:t xml:space="preserve">　　　</w:t>
            </w:r>
            <w:r w:rsidRPr="00113716">
              <w:rPr>
                <w:rFonts w:eastAsia="標楷體" w:hint="eastAsia"/>
                <w:b/>
                <w:bCs/>
                <w:sz w:val="36"/>
              </w:rPr>
              <w:t>分</w:t>
            </w:r>
          </w:p>
        </w:tc>
        <w:tc>
          <w:tcPr>
            <w:tcW w:w="1828" w:type="dxa"/>
            <w:tcBorders>
              <w:top w:val="thinThickSmallGap" w:sz="12" w:space="0" w:color="auto"/>
            </w:tcBorders>
          </w:tcPr>
          <w:p w:rsidR="00113716" w:rsidRPr="00113716" w:rsidRDefault="00113716" w:rsidP="008028EE">
            <w:pPr>
              <w:kinsoku w:val="0"/>
              <w:overflowPunct w:val="0"/>
              <w:autoSpaceDE w:val="0"/>
              <w:autoSpaceDN w:val="0"/>
              <w:snapToGrid w:val="0"/>
              <w:jc w:val="center"/>
              <w:rPr>
                <w:rFonts w:eastAsia="標楷體"/>
                <w:b/>
                <w:bCs/>
                <w:sz w:val="36"/>
              </w:rPr>
            </w:pPr>
            <w:r w:rsidRPr="00113716">
              <w:rPr>
                <w:rFonts w:eastAsia="標楷體" w:hint="eastAsia"/>
                <w:b/>
                <w:bCs/>
                <w:sz w:val="36"/>
              </w:rPr>
              <w:t>牌照說明</w:t>
            </w:r>
          </w:p>
        </w:tc>
        <w:tc>
          <w:tcPr>
            <w:tcW w:w="1313" w:type="dxa"/>
            <w:tcBorders>
              <w:top w:val="thinThickSmallGap" w:sz="12" w:space="0" w:color="auto"/>
            </w:tcBorders>
          </w:tcPr>
          <w:p w:rsidR="00113716" w:rsidRPr="00113716" w:rsidRDefault="00113716" w:rsidP="008028EE">
            <w:pPr>
              <w:kinsoku w:val="0"/>
              <w:overflowPunct w:val="0"/>
              <w:autoSpaceDE w:val="0"/>
              <w:autoSpaceDN w:val="0"/>
              <w:snapToGrid w:val="0"/>
              <w:jc w:val="center"/>
              <w:rPr>
                <w:rFonts w:eastAsia="標楷體"/>
                <w:b/>
                <w:bCs/>
                <w:sz w:val="36"/>
              </w:rPr>
            </w:pPr>
            <w:r w:rsidRPr="00113716">
              <w:rPr>
                <w:rFonts w:eastAsia="標楷體" w:hint="eastAsia"/>
                <w:b/>
                <w:bCs/>
                <w:sz w:val="36"/>
              </w:rPr>
              <w:t>列舉</w:t>
            </w:r>
          </w:p>
        </w:tc>
        <w:tc>
          <w:tcPr>
            <w:tcW w:w="3142" w:type="dxa"/>
            <w:tcBorders>
              <w:top w:val="thinThickSmallGap" w:sz="12" w:space="0" w:color="auto"/>
              <w:right w:val="thickThinSmallGap" w:sz="12" w:space="0" w:color="auto"/>
            </w:tcBorders>
          </w:tcPr>
          <w:p w:rsidR="00113716" w:rsidRPr="00113716" w:rsidRDefault="00113716" w:rsidP="008028EE">
            <w:pPr>
              <w:kinsoku w:val="0"/>
              <w:overflowPunct w:val="0"/>
              <w:autoSpaceDE w:val="0"/>
              <w:autoSpaceDN w:val="0"/>
              <w:snapToGrid w:val="0"/>
              <w:jc w:val="center"/>
              <w:rPr>
                <w:rFonts w:eastAsia="標楷體"/>
                <w:b/>
                <w:bCs/>
                <w:sz w:val="36"/>
              </w:rPr>
            </w:pPr>
            <w:r w:rsidRPr="00113716">
              <w:rPr>
                <w:rFonts w:eastAsia="標楷體" w:hint="eastAsia"/>
                <w:b/>
                <w:bCs/>
                <w:sz w:val="36"/>
              </w:rPr>
              <w:t>備</w:t>
            </w:r>
            <w:r w:rsidR="008028EE">
              <w:rPr>
                <w:rFonts w:eastAsia="標楷體" w:hint="eastAsia"/>
                <w:b/>
                <w:bCs/>
                <w:sz w:val="36"/>
              </w:rPr>
              <w:t xml:space="preserve">　　</w:t>
            </w:r>
            <w:r w:rsidRPr="00113716">
              <w:rPr>
                <w:rFonts w:eastAsia="標楷體" w:hint="eastAsia"/>
                <w:b/>
                <w:bCs/>
                <w:sz w:val="36"/>
              </w:rPr>
              <w:t>考</w:t>
            </w:r>
          </w:p>
        </w:tc>
      </w:tr>
      <w:tr w:rsidR="00113716" w:rsidRPr="00113716">
        <w:trPr>
          <w:cantSplit/>
          <w:trHeight w:val="903"/>
        </w:trPr>
        <w:tc>
          <w:tcPr>
            <w:tcW w:w="797" w:type="dxa"/>
            <w:vMerge w:val="restart"/>
            <w:tcBorders>
              <w:left w:val="thinThickSmallGap" w:sz="12" w:space="0" w:color="auto"/>
            </w:tcBorders>
            <w:textDirection w:val="tbRlV"/>
            <w:vAlign w:val="center"/>
          </w:tcPr>
          <w:p w:rsidR="00113716" w:rsidRPr="00113716" w:rsidRDefault="00113716" w:rsidP="00113716">
            <w:pPr>
              <w:kinsoku w:val="0"/>
              <w:overflowPunct w:val="0"/>
              <w:autoSpaceDE w:val="0"/>
              <w:autoSpaceDN w:val="0"/>
              <w:snapToGrid w:val="0"/>
              <w:ind w:leftChars="100" w:left="240" w:rightChars="100" w:right="240"/>
              <w:jc w:val="distribute"/>
              <w:rPr>
                <w:rFonts w:eastAsia="標楷體"/>
                <w:b/>
                <w:bCs/>
                <w:sz w:val="36"/>
              </w:rPr>
            </w:pPr>
            <w:r w:rsidRPr="00113716">
              <w:rPr>
                <w:rFonts w:eastAsia="標楷體" w:hint="eastAsia"/>
                <w:b/>
                <w:bCs/>
                <w:sz w:val="36"/>
              </w:rPr>
              <w:t>車輛牌照特徵</w:t>
            </w:r>
          </w:p>
        </w:tc>
        <w:tc>
          <w:tcPr>
            <w:tcW w:w="687" w:type="dxa"/>
            <w:vMerge w:val="restart"/>
            <w:textDirection w:val="tbRlV"/>
            <w:vAlign w:val="center"/>
          </w:tcPr>
          <w:p w:rsidR="00113716" w:rsidRPr="00113716" w:rsidRDefault="00113716" w:rsidP="008028EE">
            <w:pPr>
              <w:kinsoku w:val="0"/>
              <w:overflowPunct w:val="0"/>
              <w:autoSpaceDE w:val="0"/>
              <w:autoSpaceDN w:val="0"/>
              <w:snapToGrid w:val="0"/>
              <w:ind w:leftChars="50" w:left="120" w:rightChars="50" w:right="120"/>
              <w:jc w:val="distribute"/>
              <w:rPr>
                <w:rFonts w:eastAsia="標楷體"/>
                <w:b/>
                <w:bCs/>
                <w:sz w:val="36"/>
                <w:szCs w:val="36"/>
              </w:rPr>
            </w:pPr>
            <w:r w:rsidRPr="00113716">
              <w:rPr>
                <w:rFonts w:eastAsia="標楷體" w:hint="eastAsia"/>
                <w:b/>
                <w:bCs/>
                <w:sz w:val="36"/>
                <w:szCs w:val="36"/>
              </w:rPr>
              <w:t>營業用</w:t>
            </w:r>
          </w:p>
        </w:tc>
        <w:tc>
          <w:tcPr>
            <w:tcW w:w="1817" w:type="dxa"/>
            <w:vAlign w:val="center"/>
          </w:tcPr>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遊覽車</w:t>
            </w:r>
          </w:p>
        </w:tc>
        <w:tc>
          <w:tcPr>
            <w:tcW w:w="1828" w:type="dxa"/>
            <w:vAlign w:val="center"/>
          </w:tcPr>
          <w:p w:rsidR="00113716" w:rsidRPr="00113716" w:rsidRDefault="00113716" w:rsidP="008028EE">
            <w:pPr>
              <w:kinsoku w:val="0"/>
              <w:overflowPunct w:val="0"/>
              <w:autoSpaceDE w:val="0"/>
              <w:autoSpaceDN w:val="0"/>
              <w:snapToGrid w:val="0"/>
              <w:jc w:val="center"/>
              <w:rPr>
                <w:rFonts w:eastAsia="標楷體"/>
                <w:b/>
                <w:bCs/>
                <w:sz w:val="36"/>
              </w:rPr>
            </w:pPr>
            <w:r w:rsidRPr="00113716">
              <w:rPr>
                <w:rFonts w:eastAsia="標楷體" w:hint="eastAsia"/>
                <w:b/>
                <w:bCs/>
                <w:sz w:val="36"/>
              </w:rPr>
              <w:t>紅底白字代碼成對</w:t>
            </w:r>
          </w:p>
        </w:tc>
        <w:tc>
          <w:tcPr>
            <w:tcW w:w="1313" w:type="dxa"/>
            <w:vAlign w:val="center"/>
          </w:tcPr>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AA-001</w:t>
            </w:r>
          </w:p>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001-GG</w:t>
            </w:r>
          </w:p>
        </w:tc>
        <w:tc>
          <w:tcPr>
            <w:tcW w:w="3142" w:type="dxa"/>
            <w:vMerge w:val="restart"/>
            <w:tcBorders>
              <w:right w:val="thickThinSmallGap" w:sz="12" w:space="0" w:color="auto"/>
            </w:tcBorders>
          </w:tcPr>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81</w:t>
            </w:r>
            <w:r w:rsidRPr="00113716">
              <w:rPr>
                <w:rFonts w:eastAsia="標楷體" w:hint="eastAsia"/>
                <w:b/>
                <w:bCs/>
                <w:sz w:val="36"/>
              </w:rPr>
              <w:t>年元月新換牌照辦識方法，前</w:t>
            </w:r>
            <w:r w:rsidRPr="00113716">
              <w:rPr>
                <w:rFonts w:eastAsia="標楷體" w:hint="eastAsia"/>
                <w:b/>
                <w:bCs/>
                <w:sz w:val="36"/>
              </w:rPr>
              <w:t>2</w:t>
            </w:r>
            <w:r w:rsidRPr="00113716">
              <w:rPr>
                <w:rFonts w:eastAsia="標楷體" w:hint="eastAsia"/>
                <w:b/>
                <w:bCs/>
                <w:sz w:val="36"/>
              </w:rPr>
              <w:t>碼為英文字母，後</w:t>
            </w:r>
            <w:r w:rsidRPr="00113716">
              <w:rPr>
                <w:rFonts w:eastAsia="標楷體" w:hint="eastAsia"/>
                <w:b/>
                <w:bCs/>
                <w:sz w:val="36"/>
              </w:rPr>
              <w:t>3</w:t>
            </w:r>
            <w:r w:rsidRPr="00113716">
              <w:rPr>
                <w:rFonts w:eastAsia="標楷體" w:hint="eastAsia"/>
                <w:b/>
                <w:bCs/>
                <w:sz w:val="36"/>
              </w:rPr>
              <w:t>碼為阿拉伯文字，例如</w:t>
            </w:r>
            <w:r w:rsidRPr="00113716">
              <w:rPr>
                <w:rFonts w:eastAsia="標楷體" w:hint="eastAsia"/>
                <w:b/>
                <w:bCs/>
                <w:sz w:val="36"/>
              </w:rPr>
              <w:t>AA-001</w:t>
            </w:r>
            <w:r w:rsidRPr="00113716">
              <w:rPr>
                <w:rFonts w:eastAsia="標楷體" w:hint="eastAsia"/>
                <w:b/>
                <w:bCs/>
                <w:sz w:val="36"/>
              </w:rPr>
              <w:t>。惟自</w:t>
            </w:r>
            <w:r w:rsidRPr="00113716">
              <w:rPr>
                <w:rFonts w:eastAsia="標楷體" w:hint="eastAsia"/>
                <w:b/>
                <w:bCs/>
                <w:sz w:val="36"/>
              </w:rPr>
              <w:t>91</w:t>
            </w:r>
            <w:r w:rsidRPr="00113716">
              <w:rPr>
                <w:rFonts w:eastAsia="標楷體" w:hint="eastAsia"/>
                <w:b/>
                <w:bCs/>
                <w:sz w:val="36"/>
              </w:rPr>
              <w:t>年起陸續改為前</w:t>
            </w:r>
            <w:r w:rsidRPr="00113716">
              <w:rPr>
                <w:rFonts w:eastAsia="標楷體" w:hint="eastAsia"/>
                <w:b/>
                <w:bCs/>
                <w:sz w:val="36"/>
              </w:rPr>
              <w:t>3</w:t>
            </w:r>
            <w:r w:rsidRPr="00113716">
              <w:rPr>
                <w:rFonts w:eastAsia="標楷體" w:hint="eastAsia"/>
                <w:b/>
                <w:bCs/>
                <w:sz w:val="36"/>
              </w:rPr>
              <w:t>後</w:t>
            </w:r>
            <w:r w:rsidRPr="00113716">
              <w:rPr>
                <w:rFonts w:eastAsia="標楷體" w:hint="eastAsia"/>
                <w:b/>
                <w:bCs/>
                <w:sz w:val="36"/>
              </w:rPr>
              <w:t>2</w:t>
            </w:r>
            <w:r w:rsidRPr="00113716">
              <w:rPr>
                <w:rFonts w:eastAsia="標楷體" w:hint="eastAsia"/>
                <w:b/>
                <w:bCs/>
                <w:sz w:val="36"/>
              </w:rPr>
              <w:t>，例如</w:t>
            </w:r>
            <w:r w:rsidRPr="00113716">
              <w:rPr>
                <w:rFonts w:eastAsia="標楷體" w:hint="eastAsia"/>
                <w:b/>
                <w:bCs/>
                <w:sz w:val="36"/>
              </w:rPr>
              <w:t>001-GG</w:t>
            </w:r>
            <w:r w:rsidRPr="00113716">
              <w:rPr>
                <w:rFonts w:eastAsia="標楷體" w:hint="eastAsia"/>
                <w:b/>
                <w:bCs/>
                <w:sz w:val="36"/>
              </w:rPr>
              <w:t>。</w:t>
            </w:r>
          </w:p>
        </w:tc>
      </w:tr>
      <w:tr w:rsidR="00113716" w:rsidRPr="00113716">
        <w:trPr>
          <w:cantSplit/>
          <w:trHeight w:val="939"/>
        </w:trPr>
        <w:tc>
          <w:tcPr>
            <w:tcW w:w="797" w:type="dxa"/>
            <w:vMerge/>
            <w:tcBorders>
              <w:left w:val="thinThickSmallGap" w:sz="12" w:space="0" w:color="auto"/>
            </w:tcBorders>
            <w:textDirection w:val="tbRlV"/>
            <w:vAlign w:val="center"/>
          </w:tcPr>
          <w:p w:rsidR="00113716" w:rsidRPr="00113716" w:rsidRDefault="00113716" w:rsidP="00113716">
            <w:pPr>
              <w:kinsoku w:val="0"/>
              <w:overflowPunct w:val="0"/>
              <w:autoSpaceDE w:val="0"/>
              <w:autoSpaceDN w:val="0"/>
              <w:snapToGrid w:val="0"/>
              <w:ind w:leftChars="100" w:left="240" w:rightChars="100" w:right="240"/>
              <w:jc w:val="distribute"/>
              <w:rPr>
                <w:rFonts w:eastAsia="標楷體"/>
                <w:b/>
                <w:bCs/>
                <w:sz w:val="36"/>
              </w:rPr>
            </w:pPr>
          </w:p>
        </w:tc>
        <w:tc>
          <w:tcPr>
            <w:tcW w:w="687" w:type="dxa"/>
            <w:vMerge/>
            <w:vAlign w:val="center"/>
          </w:tcPr>
          <w:p w:rsidR="00113716" w:rsidRPr="00113716" w:rsidRDefault="00113716" w:rsidP="008028EE">
            <w:pPr>
              <w:kinsoku w:val="0"/>
              <w:overflowPunct w:val="0"/>
              <w:autoSpaceDE w:val="0"/>
              <w:autoSpaceDN w:val="0"/>
              <w:snapToGrid w:val="0"/>
              <w:ind w:leftChars="50" w:left="120" w:rightChars="50" w:right="120"/>
              <w:jc w:val="distribute"/>
              <w:rPr>
                <w:rFonts w:eastAsia="標楷體"/>
                <w:b/>
                <w:bCs/>
                <w:sz w:val="36"/>
                <w:szCs w:val="36"/>
              </w:rPr>
            </w:pPr>
          </w:p>
        </w:tc>
        <w:tc>
          <w:tcPr>
            <w:tcW w:w="1817" w:type="dxa"/>
            <w:vAlign w:val="center"/>
          </w:tcPr>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營業用交通車</w:t>
            </w:r>
          </w:p>
        </w:tc>
        <w:tc>
          <w:tcPr>
            <w:tcW w:w="1828" w:type="dxa"/>
            <w:vAlign w:val="center"/>
          </w:tcPr>
          <w:p w:rsidR="00113716" w:rsidRPr="00113716" w:rsidRDefault="00113716" w:rsidP="008028EE">
            <w:pPr>
              <w:kinsoku w:val="0"/>
              <w:overflowPunct w:val="0"/>
              <w:autoSpaceDE w:val="0"/>
              <w:autoSpaceDN w:val="0"/>
              <w:snapToGrid w:val="0"/>
              <w:jc w:val="center"/>
              <w:rPr>
                <w:rFonts w:eastAsia="標楷體"/>
                <w:b/>
                <w:bCs/>
                <w:sz w:val="36"/>
              </w:rPr>
            </w:pPr>
            <w:r w:rsidRPr="00113716">
              <w:rPr>
                <w:rFonts w:eastAsia="標楷體" w:hint="eastAsia"/>
                <w:b/>
                <w:bCs/>
                <w:sz w:val="36"/>
              </w:rPr>
              <w:t>黃底黑字</w:t>
            </w:r>
          </w:p>
        </w:tc>
        <w:tc>
          <w:tcPr>
            <w:tcW w:w="1313" w:type="dxa"/>
            <w:vAlign w:val="center"/>
          </w:tcPr>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DD-001</w:t>
            </w:r>
          </w:p>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001-AB</w:t>
            </w:r>
          </w:p>
        </w:tc>
        <w:tc>
          <w:tcPr>
            <w:tcW w:w="3142" w:type="dxa"/>
            <w:vMerge/>
            <w:tcBorders>
              <w:right w:val="thickThinSmallGap" w:sz="12" w:space="0" w:color="auto"/>
            </w:tcBorders>
          </w:tcPr>
          <w:p w:rsidR="00113716" w:rsidRPr="00113716" w:rsidRDefault="00113716" w:rsidP="00113716">
            <w:pPr>
              <w:kinsoku w:val="0"/>
              <w:overflowPunct w:val="0"/>
              <w:autoSpaceDE w:val="0"/>
              <w:autoSpaceDN w:val="0"/>
              <w:snapToGrid w:val="0"/>
              <w:rPr>
                <w:rFonts w:eastAsia="標楷體"/>
                <w:b/>
                <w:bCs/>
                <w:sz w:val="36"/>
              </w:rPr>
            </w:pPr>
          </w:p>
        </w:tc>
      </w:tr>
      <w:tr w:rsidR="00113716" w:rsidRPr="00113716">
        <w:trPr>
          <w:cantSplit/>
          <w:trHeight w:val="900"/>
        </w:trPr>
        <w:tc>
          <w:tcPr>
            <w:tcW w:w="797" w:type="dxa"/>
            <w:vMerge/>
            <w:tcBorders>
              <w:left w:val="thinThickSmallGap" w:sz="12" w:space="0" w:color="auto"/>
            </w:tcBorders>
            <w:textDirection w:val="tbRlV"/>
            <w:vAlign w:val="center"/>
          </w:tcPr>
          <w:p w:rsidR="00113716" w:rsidRPr="00113716" w:rsidRDefault="00113716" w:rsidP="00113716">
            <w:pPr>
              <w:kinsoku w:val="0"/>
              <w:overflowPunct w:val="0"/>
              <w:autoSpaceDE w:val="0"/>
              <w:autoSpaceDN w:val="0"/>
              <w:snapToGrid w:val="0"/>
              <w:ind w:leftChars="100" w:left="240" w:rightChars="100" w:right="240"/>
              <w:jc w:val="distribute"/>
              <w:rPr>
                <w:rFonts w:eastAsia="標楷體"/>
                <w:b/>
                <w:bCs/>
                <w:sz w:val="36"/>
              </w:rPr>
            </w:pPr>
          </w:p>
        </w:tc>
        <w:tc>
          <w:tcPr>
            <w:tcW w:w="687" w:type="dxa"/>
            <w:vMerge/>
            <w:vAlign w:val="center"/>
          </w:tcPr>
          <w:p w:rsidR="00113716" w:rsidRPr="00113716" w:rsidRDefault="00113716" w:rsidP="008028EE">
            <w:pPr>
              <w:kinsoku w:val="0"/>
              <w:overflowPunct w:val="0"/>
              <w:autoSpaceDE w:val="0"/>
              <w:autoSpaceDN w:val="0"/>
              <w:snapToGrid w:val="0"/>
              <w:ind w:leftChars="50" w:left="120" w:rightChars="50" w:right="120"/>
              <w:jc w:val="distribute"/>
              <w:rPr>
                <w:rFonts w:eastAsia="標楷體"/>
                <w:b/>
                <w:bCs/>
                <w:sz w:val="36"/>
                <w:szCs w:val="36"/>
              </w:rPr>
            </w:pPr>
          </w:p>
        </w:tc>
        <w:tc>
          <w:tcPr>
            <w:tcW w:w="1817" w:type="dxa"/>
            <w:vAlign w:val="center"/>
          </w:tcPr>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營業大貨車</w:t>
            </w:r>
          </w:p>
        </w:tc>
        <w:tc>
          <w:tcPr>
            <w:tcW w:w="1828" w:type="dxa"/>
            <w:vAlign w:val="center"/>
          </w:tcPr>
          <w:p w:rsidR="00113716" w:rsidRPr="00113716" w:rsidRDefault="00113716" w:rsidP="008028EE">
            <w:pPr>
              <w:kinsoku w:val="0"/>
              <w:overflowPunct w:val="0"/>
              <w:autoSpaceDE w:val="0"/>
              <w:autoSpaceDN w:val="0"/>
              <w:snapToGrid w:val="0"/>
              <w:jc w:val="center"/>
              <w:rPr>
                <w:rFonts w:eastAsia="標楷體"/>
                <w:b/>
                <w:bCs/>
                <w:sz w:val="36"/>
              </w:rPr>
            </w:pPr>
            <w:r w:rsidRPr="00113716">
              <w:rPr>
                <w:rFonts w:eastAsia="標楷體" w:hint="eastAsia"/>
                <w:b/>
                <w:bCs/>
                <w:sz w:val="36"/>
              </w:rPr>
              <w:t>綠底白字</w:t>
            </w:r>
          </w:p>
        </w:tc>
        <w:tc>
          <w:tcPr>
            <w:tcW w:w="1313" w:type="dxa"/>
            <w:vAlign w:val="center"/>
          </w:tcPr>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AB-001</w:t>
            </w:r>
          </w:p>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001-AC</w:t>
            </w:r>
          </w:p>
        </w:tc>
        <w:tc>
          <w:tcPr>
            <w:tcW w:w="3142" w:type="dxa"/>
            <w:vMerge/>
            <w:tcBorders>
              <w:right w:val="thickThinSmallGap" w:sz="12" w:space="0" w:color="auto"/>
            </w:tcBorders>
          </w:tcPr>
          <w:p w:rsidR="00113716" w:rsidRPr="00113716" w:rsidRDefault="00113716" w:rsidP="00113716">
            <w:pPr>
              <w:kinsoku w:val="0"/>
              <w:overflowPunct w:val="0"/>
              <w:autoSpaceDE w:val="0"/>
              <w:autoSpaceDN w:val="0"/>
              <w:snapToGrid w:val="0"/>
              <w:rPr>
                <w:rFonts w:eastAsia="標楷體"/>
                <w:b/>
                <w:bCs/>
                <w:sz w:val="36"/>
              </w:rPr>
            </w:pPr>
          </w:p>
        </w:tc>
      </w:tr>
      <w:tr w:rsidR="00113716" w:rsidRPr="00113716">
        <w:trPr>
          <w:cantSplit/>
          <w:trHeight w:val="2018"/>
        </w:trPr>
        <w:tc>
          <w:tcPr>
            <w:tcW w:w="797" w:type="dxa"/>
            <w:vMerge/>
            <w:tcBorders>
              <w:left w:val="thinThickSmallGap" w:sz="12" w:space="0" w:color="auto"/>
              <w:bottom w:val="double" w:sz="4" w:space="0" w:color="auto"/>
            </w:tcBorders>
            <w:textDirection w:val="tbRlV"/>
            <w:vAlign w:val="center"/>
          </w:tcPr>
          <w:p w:rsidR="00113716" w:rsidRPr="00113716" w:rsidRDefault="00113716" w:rsidP="00113716">
            <w:pPr>
              <w:kinsoku w:val="0"/>
              <w:overflowPunct w:val="0"/>
              <w:autoSpaceDE w:val="0"/>
              <w:autoSpaceDN w:val="0"/>
              <w:snapToGrid w:val="0"/>
              <w:ind w:leftChars="100" w:left="240" w:rightChars="100" w:right="240"/>
              <w:jc w:val="distribute"/>
              <w:rPr>
                <w:rFonts w:eastAsia="標楷體"/>
                <w:b/>
                <w:bCs/>
                <w:sz w:val="36"/>
              </w:rPr>
            </w:pPr>
          </w:p>
        </w:tc>
        <w:tc>
          <w:tcPr>
            <w:tcW w:w="687" w:type="dxa"/>
            <w:tcBorders>
              <w:bottom w:val="double" w:sz="4" w:space="0" w:color="auto"/>
            </w:tcBorders>
            <w:textDirection w:val="tbRlV"/>
            <w:vAlign w:val="center"/>
          </w:tcPr>
          <w:p w:rsidR="00113716" w:rsidRPr="00113716" w:rsidRDefault="00113716" w:rsidP="008028EE">
            <w:pPr>
              <w:kinsoku w:val="0"/>
              <w:overflowPunct w:val="0"/>
              <w:autoSpaceDE w:val="0"/>
              <w:autoSpaceDN w:val="0"/>
              <w:snapToGrid w:val="0"/>
              <w:ind w:leftChars="50" w:left="120" w:rightChars="50" w:right="120"/>
              <w:jc w:val="distribute"/>
              <w:rPr>
                <w:rFonts w:eastAsia="標楷體"/>
                <w:b/>
                <w:bCs/>
                <w:sz w:val="36"/>
                <w:szCs w:val="36"/>
              </w:rPr>
            </w:pPr>
            <w:r w:rsidRPr="00113716">
              <w:rPr>
                <w:rFonts w:eastAsia="標楷體" w:hint="eastAsia"/>
                <w:b/>
                <w:bCs/>
                <w:sz w:val="36"/>
                <w:szCs w:val="36"/>
              </w:rPr>
              <w:t>非營業用</w:t>
            </w:r>
          </w:p>
        </w:tc>
        <w:tc>
          <w:tcPr>
            <w:tcW w:w="1817" w:type="dxa"/>
            <w:tcBorders>
              <w:bottom w:val="double" w:sz="4" w:space="0" w:color="auto"/>
            </w:tcBorders>
            <w:vAlign w:val="center"/>
          </w:tcPr>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自用大客貨車</w:t>
            </w:r>
          </w:p>
        </w:tc>
        <w:tc>
          <w:tcPr>
            <w:tcW w:w="1828" w:type="dxa"/>
            <w:tcBorders>
              <w:bottom w:val="double" w:sz="4" w:space="0" w:color="auto"/>
            </w:tcBorders>
            <w:vAlign w:val="center"/>
          </w:tcPr>
          <w:p w:rsidR="00113716" w:rsidRPr="00113716" w:rsidRDefault="00113716" w:rsidP="008028EE">
            <w:pPr>
              <w:kinsoku w:val="0"/>
              <w:overflowPunct w:val="0"/>
              <w:autoSpaceDE w:val="0"/>
              <w:autoSpaceDN w:val="0"/>
              <w:snapToGrid w:val="0"/>
              <w:jc w:val="center"/>
              <w:rPr>
                <w:rFonts w:eastAsia="標楷體"/>
                <w:b/>
                <w:bCs/>
                <w:sz w:val="36"/>
              </w:rPr>
            </w:pPr>
            <w:r w:rsidRPr="00113716">
              <w:rPr>
                <w:rFonts w:eastAsia="標楷體" w:hint="eastAsia"/>
                <w:b/>
                <w:bCs/>
                <w:sz w:val="36"/>
              </w:rPr>
              <w:t>白底綠字</w:t>
            </w:r>
          </w:p>
        </w:tc>
        <w:tc>
          <w:tcPr>
            <w:tcW w:w="1313" w:type="dxa"/>
            <w:tcBorders>
              <w:bottom w:val="double" w:sz="4" w:space="0" w:color="auto"/>
            </w:tcBorders>
            <w:vAlign w:val="center"/>
          </w:tcPr>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BA-001</w:t>
            </w:r>
          </w:p>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001-AD</w:t>
            </w:r>
          </w:p>
        </w:tc>
        <w:tc>
          <w:tcPr>
            <w:tcW w:w="3142" w:type="dxa"/>
            <w:vMerge/>
            <w:tcBorders>
              <w:bottom w:val="double" w:sz="4" w:space="0" w:color="auto"/>
              <w:right w:val="thickThinSmallGap" w:sz="12" w:space="0" w:color="auto"/>
            </w:tcBorders>
          </w:tcPr>
          <w:p w:rsidR="00113716" w:rsidRPr="00113716" w:rsidRDefault="00113716" w:rsidP="00113716">
            <w:pPr>
              <w:kinsoku w:val="0"/>
              <w:overflowPunct w:val="0"/>
              <w:autoSpaceDE w:val="0"/>
              <w:autoSpaceDN w:val="0"/>
              <w:snapToGrid w:val="0"/>
              <w:rPr>
                <w:rFonts w:eastAsia="標楷體"/>
                <w:b/>
                <w:bCs/>
                <w:sz w:val="36"/>
              </w:rPr>
            </w:pPr>
          </w:p>
        </w:tc>
      </w:tr>
      <w:tr w:rsidR="00113716" w:rsidRPr="00113716">
        <w:trPr>
          <w:cantSplit/>
          <w:trHeight w:val="1774"/>
        </w:trPr>
        <w:tc>
          <w:tcPr>
            <w:tcW w:w="797" w:type="dxa"/>
            <w:vMerge w:val="restart"/>
            <w:tcBorders>
              <w:top w:val="double" w:sz="4" w:space="0" w:color="auto"/>
              <w:left w:val="thinThickSmallGap" w:sz="12" w:space="0" w:color="auto"/>
            </w:tcBorders>
            <w:textDirection w:val="tbRlV"/>
            <w:vAlign w:val="center"/>
          </w:tcPr>
          <w:p w:rsidR="00113716" w:rsidRPr="00113716" w:rsidRDefault="00113716" w:rsidP="00113716">
            <w:pPr>
              <w:kinsoku w:val="0"/>
              <w:overflowPunct w:val="0"/>
              <w:autoSpaceDE w:val="0"/>
              <w:autoSpaceDN w:val="0"/>
              <w:snapToGrid w:val="0"/>
              <w:ind w:leftChars="100" w:left="240" w:rightChars="100" w:right="240"/>
              <w:jc w:val="distribute"/>
              <w:rPr>
                <w:rFonts w:eastAsia="標楷體"/>
                <w:b/>
                <w:bCs/>
                <w:sz w:val="36"/>
              </w:rPr>
            </w:pPr>
            <w:r w:rsidRPr="00113716">
              <w:rPr>
                <w:rFonts w:eastAsia="標楷體" w:hint="eastAsia"/>
                <w:b/>
                <w:bCs/>
                <w:sz w:val="36"/>
              </w:rPr>
              <w:t>適用範圍</w:t>
            </w:r>
          </w:p>
        </w:tc>
        <w:tc>
          <w:tcPr>
            <w:tcW w:w="2504" w:type="dxa"/>
            <w:gridSpan w:val="2"/>
            <w:tcBorders>
              <w:top w:val="double" w:sz="4" w:space="0" w:color="auto"/>
            </w:tcBorders>
          </w:tcPr>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學生上下學交通車</w:t>
            </w:r>
          </w:p>
        </w:tc>
        <w:tc>
          <w:tcPr>
            <w:tcW w:w="3141" w:type="dxa"/>
            <w:gridSpan w:val="2"/>
            <w:tcBorders>
              <w:top w:val="double" w:sz="4" w:space="0" w:color="auto"/>
            </w:tcBorders>
          </w:tcPr>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遊覽車、營業用交通車及公路客運或市區客運之營業用大客車。</w:t>
            </w:r>
          </w:p>
        </w:tc>
        <w:tc>
          <w:tcPr>
            <w:tcW w:w="3142" w:type="dxa"/>
            <w:vMerge w:val="restart"/>
            <w:tcBorders>
              <w:top w:val="double" w:sz="4" w:space="0" w:color="auto"/>
              <w:right w:val="thickThinSmallGap" w:sz="12" w:space="0" w:color="auto"/>
            </w:tcBorders>
          </w:tcPr>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在主管機關核定之路線或區域內。</w:t>
            </w:r>
          </w:p>
        </w:tc>
      </w:tr>
      <w:tr w:rsidR="00113716" w:rsidRPr="00113716">
        <w:trPr>
          <w:cantSplit/>
          <w:trHeight w:val="1137"/>
        </w:trPr>
        <w:tc>
          <w:tcPr>
            <w:tcW w:w="797" w:type="dxa"/>
            <w:vMerge/>
            <w:tcBorders>
              <w:left w:val="thinThickSmallGap" w:sz="12" w:space="0" w:color="auto"/>
              <w:bottom w:val="thickThinSmallGap" w:sz="12" w:space="0" w:color="auto"/>
            </w:tcBorders>
            <w:textDirection w:val="tbRlV"/>
          </w:tcPr>
          <w:p w:rsidR="00113716" w:rsidRPr="00113716" w:rsidRDefault="00113716" w:rsidP="00113716">
            <w:pPr>
              <w:kinsoku w:val="0"/>
              <w:overflowPunct w:val="0"/>
              <w:autoSpaceDE w:val="0"/>
              <w:autoSpaceDN w:val="0"/>
              <w:snapToGrid w:val="0"/>
              <w:rPr>
                <w:rFonts w:eastAsia="標楷體"/>
                <w:b/>
                <w:bCs/>
                <w:sz w:val="36"/>
              </w:rPr>
            </w:pPr>
          </w:p>
        </w:tc>
        <w:tc>
          <w:tcPr>
            <w:tcW w:w="2504" w:type="dxa"/>
            <w:gridSpan w:val="2"/>
            <w:tcBorders>
              <w:bottom w:val="thickThinSmallGap" w:sz="12" w:space="0" w:color="auto"/>
            </w:tcBorders>
          </w:tcPr>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旅遊或校外教學</w:t>
            </w:r>
          </w:p>
        </w:tc>
        <w:tc>
          <w:tcPr>
            <w:tcW w:w="3141" w:type="dxa"/>
            <w:gridSpan w:val="2"/>
            <w:tcBorders>
              <w:bottom w:val="thickThinSmallGap" w:sz="12" w:space="0" w:color="auto"/>
            </w:tcBorders>
          </w:tcPr>
          <w:p w:rsidR="00113716" w:rsidRPr="00113716" w:rsidRDefault="00113716" w:rsidP="00113716">
            <w:pPr>
              <w:kinsoku w:val="0"/>
              <w:overflowPunct w:val="0"/>
              <w:autoSpaceDE w:val="0"/>
              <w:autoSpaceDN w:val="0"/>
              <w:snapToGrid w:val="0"/>
              <w:rPr>
                <w:rFonts w:eastAsia="標楷體"/>
                <w:b/>
                <w:bCs/>
                <w:sz w:val="36"/>
              </w:rPr>
            </w:pPr>
            <w:r w:rsidRPr="00113716">
              <w:rPr>
                <w:rFonts w:eastAsia="標楷體" w:hint="eastAsia"/>
                <w:b/>
                <w:bCs/>
                <w:sz w:val="36"/>
              </w:rPr>
              <w:t>遊覽車及公路客運或市區客運之營業用大客車。</w:t>
            </w:r>
          </w:p>
        </w:tc>
        <w:tc>
          <w:tcPr>
            <w:tcW w:w="3142" w:type="dxa"/>
            <w:vMerge/>
            <w:tcBorders>
              <w:bottom w:val="thickThinSmallGap" w:sz="12" w:space="0" w:color="auto"/>
              <w:right w:val="thickThinSmallGap" w:sz="12" w:space="0" w:color="auto"/>
            </w:tcBorders>
          </w:tcPr>
          <w:p w:rsidR="00113716" w:rsidRPr="00113716" w:rsidRDefault="00113716" w:rsidP="00113716">
            <w:pPr>
              <w:kinsoku w:val="0"/>
              <w:overflowPunct w:val="0"/>
              <w:autoSpaceDE w:val="0"/>
              <w:autoSpaceDN w:val="0"/>
              <w:snapToGrid w:val="0"/>
              <w:rPr>
                <w:rFonts w:eastAsia="標楷體"/>
                <w:b/>
                <w:bCs/>
                <w:sz w:val="36"/>
              </w:rPr>
            </w:pPr>
          </w:p>
        </w:tc>
      </w:tr>
    </w:tbl>
    <w:p w:rsidR="00113716" w:rsidRPr="00113716" w:rsidRDefault="00113716" w:rsidP="005A295C">
      <w:pPr>
        <w:kinsoku w:val="0"/>
        <w:overflowPunct w:val="0"/>
        <w:autoSpaceDE w:val="0"/>
        <w:autoSpaceDN w:val="0"/>
        <w:snapToGrid w:val="0"/>
        <w:rPr>
          <w:rFonts w:eastAsia="標楷體"/>
          <w:b/>
          <w:bCs/>
          <w:sz w:val="36"/>
        </w:rPr>
      </w:pPr>
    </w:p>
    <w:p w:rsidR="00113716" w:rsidRPr="00113716" w:rsidRDefault="00113716" w:rsidP="005A295C">
      <w:pPr>
        <w:kinsoku w:val="0"/>
        <w:overflowPunct w:val="0"/>
        <w:autoSpaceDE w:val="0"/>
        <w:autoSpaceDN w:val="0"/>
        <w:snapToGrid w:val="0"/>
        <w:rPr>
          <w:rFonts w:eastAsia="標楷體"/>
          <w:b/>
          <w:bCs/>
          <w:sz w:val="36"/>
        </w:rPr>
      </w:pPr>
      <w:r>
        <w:rPr>
          <w:rFonts w:eastAsia="標楷體"/>
          <w:b/>
          <w:bCs/>
          <w:sz w:val="36"/>
        </w:rPr>
        <w:br w:type="page"/>
      </w:r>
      <w:r w:rsidR="008028EE">
        <w:rPr>
          <w:rFonts w:eastAsia="標楷體" w:hint="eastAsia"/>
          <w:b/>
          <w:bCs/>
          <w:sz w:val="36"/>
        </w:rPr>
        <w:lastRenderedPageBreak/>
        <w:t>附表二</w:t>
      </w:r>
    </w:p>
    <w:p w:rsidR="008B0605" w:rsidRPr="000E0942" w:rsidRDefault="008B0605" w:rsidP="008B0605">
      <w:pPr>
        <w:kinsoku w:val="0"/>
        <w:overflowPunct w:val="0"/>
        <w:autoSpaceDE w:val="0"/>
        <w:autoSpaceDN w:val="0"/>
      </w:pPr>
    </w:p>
    <w:p w:rsidR="008B0605" w:rsidRPr="000E0942" w:rsidRDefault="008B0605" w:rsidP="008028EE">
      <w:pPr>
        <w:kinsoku w:val="0"/>
        <w:overflowPunct w:val="0"/>
        <w:autoSpaceDE w:val="0"/>
        <w:autoSpaceDN w:val="0"/>
        <w:snapToGrid w:val="0"/>
        <w:ind w:firstLineChars="600" w:firstLine="2162"/>
        <w:rPr>
          <w:rFonts w:ascii="標楷體" w:eastAsia="標楷體" w:hAnsi="標楷體"/>
        </w:rPr>
      </w:pPr>
      <w:r w:rsidRPr="008028EE">
        <w:rPr>
          <w:rFonts w:ascii="標楷體" w:eastAsia="標楷體" w:hAnsi="標楷體" w:hint="eastAsia"/>
          <w:b/>
          <w:sz w:val="36"/>
        </w:rPr>
        <w:t>車</w:t>
      </w:r>
      <w:r w:rsidR="008028EE" w:rsidRPr="008028EE">
        <w:rPr>
          <w:rFonts w:ascii="標楷體" w:eastAsia="標楷體" w:hAnsi="標楷體" w:hint="eastAsia"/>
          <w:b/>
          <w:sz w:val="36"/>
        </w:rPr>
        <w:t>輛安全檢查表</w:t>
      </w:r>
      <w:r w:rsidR="008028EE">
        <w:rPr>
          <w:rFonts w:ascii="標楷體" w:eastAsia="標楷體" w:hAnsi="標楷體" w:hint="eastAsia"/>
          <w:sz w:val="32"/>
        </w:rPr>
        <w:t xml:space="preserve">　　　　　　</w:t>
      </w:r>
      <w:r w:rsidR="008028EE" w:rsidRPr="008028EE">
        <w:rPr>
          <w:rFonts w:ascii="標楷體" w:eastAsia="標楷體" w:hAnsi="標楷體" w:hint="eastAsia"/>
        </w:rPr>
        <w:t>檢查日期：　年　月　日</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28"/>
        <w:gridCol w:w="1980"/>
        <w:gridCol w:w="3060"/>
        <w:gridCol w:w="3060"/>
      </w:tblGrid>
      <w:tr w:rsidR="008B0605" w:rsidRPr="000E0942">
        <w:trPr>
          <w:jc w:val="center"/>
        </w:trPr>
        <w:tc>
          <w:tcPr>
            <w:tcW w:w="928" w:type="dxa"/>
            <w:tcBorders>
              <w:top w:val="single" w:sz="4" w:space="0" w:color="auto"/>
              <w:left w:val="single" w:sz="4" w:space="0" w:color="auto"/>
              <w:bottom w:val="single" w:sz="4" w:space="0" w:color="auto"/>
              <w:right w:val="single" w:sz="4" w:space="0" w:color="auto"/>
            </w:tcBorders>
          </w:tcPr>
          <w:p w:rsidR="005A295C" w:rsidRPr="000E0942" w:rsidRDefault="005A295C" w:rsidP="00E00781">
            <w:pPr>
              <w:kinsoku w:val="0"/>
              <w:overflowPunct w:val="0"/>
              <w:autoSpaceDE w:val="0"/>
              <w:autoSpaceDN w:val="0"/>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tcPr>
          <w:p w:rsidR="008B0605" w:rsidRPr="000E0942" w:rsidRDefault="008B0605" w:rsidP="008028EE">
            <w:pPr>
              <w:kinsoku w:val="0"/>
              <w:overflowPunct w:val="0"/>
              <w:autoSpaceDE w:val="0"/>
              <w:autoSpaceDN w:val="0"/>
              <w:jc w:val="center"/>
              <w:rPr>
                <w:rFonts w:ascii="標楷體" w:eastAsia="標楷體" w:hAnsi="標楷體"/>
              </w:rPr>
            </w:pPr>
            <w:r w:rsidRPr="000E0942">
              <w:rPr>
                <w:rFonts w:ascii="標楷體" w:eastAsia="標楷體" w:hAnsi="標楷體" w:hint="eastAsia"/>
              </w:rPr>
              <w:t>車輛資料</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8028EE">
            <w:pPr>
              <w:kinsoku w:val="0"/>
              <w:overflowPunct w:val="0"/>
              <w:autoSpaceDE w:val="0"/>
              <w:autoSpaceDN w:val="0"/>
              <w:jc w:val="center"/>
              <w:rPr>
                <w:rFonts w:ascii="標楷體" w:eastAsia="標楷體" w:hAnsi="標楷體"/>
              </w:rPr>
            </w:pPr>
            <w:r w:rsidRPr="000E0942">
              <w:rPr>
                <w:rFonts w:ascii="標楷體" w:eastAsia="標楷體" w:hAnsi="標楷體" w:hint="eastAsia"/>
              </w:rPr>
              <w:t>編號一</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8028EE">
            <w:pPr>
              <w:kinsoku w:val="0"/>
              <w:overflowPunct w:val="0"/>
              <w:autoSpaceDE w:val="0"/>
              <w:autoSpaceDN w:val="0"/>
              <w:jc w:val="center"/>
              <w:rPr>
                <w:rFonts w:ascii="標楷體" w:eastAsia="標楷體" w:hAnsi="標楷體"/>
              </w:rPr>
            </w:pPr>
            <w:r w:rsidRPr="000E0942">
              <w:rPr>
                <w:rFonts w:ascii="標楷體" w:eastAsia="標楷體" w:hAnsi="標楷體" w:hint="eastAsia"/>
              </w:rPr>
              <w:t>編號二</w:t>
            </w:r>
          </w:p>
        </w:tc>
      </w:tr>
      <w:tr w:rsidR="008B0605" w:rsidRPr="000E0942">
        <w:trPr>
          <w:jc w:val="center"/>
        </w:trPr>
        <w:tc>
          <w:tcPr>
            <w:tcW w:w="92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B0605" w:rsidRPr="008028EE" w:rsidRDefault="008B0605" w:rsidP="008028EE">
            <w:pPr>
              <w:kinsoku w:val="0"/>
              <w:overflowPunct w:val="0"/>
              <w:autoSpaceDE w:val="0"/>
              <w:autoSpaceDN w:val="0"/>
              <w:spacing w:line="400" w:lineRule="exact"/>
              <w:ind w:leftChars="50" w:left="120" w:rightChars="50" w:right="120"/>
              <w:jc w:val="distribute"/>
              <w:rPr>
                <w:rFonts w:ascii="標楷體" w:eastAsia="標楷體" w:hAnsi="標楷體"/>
                <w:sz w:val="32"/>
              </w:rPr>
            </w:pPr>
            <w:r w:rsidRPr="008028EE">
              <w:rPr>
                <w:rFonts w:ascii="標楷體" w:eastAsia="標楷體" w:hAnsi="標楷體" w:hint="eastAsia"/>
                <w:sz w:val="32"/>
              </w:rPr>
              <w:t>車輛基本資料</w:t>
            </w:r>
          </w:p>
        </w:tc>
        <w:tc>
          <w:tcPr>
            <w:tcW w:w="1980" w:type="dxa"/>
            <w:tcBorders>
              <w:top w:val="single" w:sz="4" w:space="0" w:color="auto"/>
              <w:left w:val="single" w:sz="4" w:space="0" w:color="auto"/>
              <w:bottom w:val="single" w:sz="4" w:space="0" w:color="auto"/>
              <w:right w:val="single" w:sz="4" w:space="0" w:color="auto"/>
            </w:tcBorders>
            <w:vAlign w:val="center"/>
          </w:tcPr>
          <w:p w:rsidR="008B0605" w:rsidRPr="000E0942" w:rsidRDefault="008B0605" w:rsidP="008028EE">
            <w:pPr>
              <w:kinsoku w:val="0"/>
              <w:overflowPunct w:val="0"/>
              <w:autoSpaceDE w:val="0"/>
              <w:autoSpaceDN w:val="0"/>
              <w:jc w:val="both"/>
              <w:rPr>
                <w:rFonts w:ascii="標楷體" w:eastAsia="標楷體" w:hAnsi="標楷體"/>
              </w:rPr>
            </w:pPr>
            <w:r w:rsidRPr="000E0942">
              <w:rPr>
                <w:rFonts w:ascii="標楷體" w:eastAsia="標楷體" w:hAnsi="標楷體" w:hint="eastAsia"/>
              </w:rPr>
              <w:t>車號</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p>
        </w:tc>
      </w:tr>
      <w:tr w:rsidR="008B0605" w:rsidRPr="000E0942">
        <w:trPr>
          <w:jc w:val="center"/>
        </w:trPr>
        <w:tc>
          <w:tcPr>
            <w:tcW w:w="0" w:type="auto"/>
            <w:vMerge/>
            <w:tcBorders>
              <w:top w:val="single" w:sz="4" w:space="0" w:color="auto"/>
              <w:left w:val="single" w:sz="4" w:space="0" w:color="auto"/>
              <w:bottom w:val="single" w:sz="4" w:space="0" w:color="auto"/>
              <w:right w:val="single" w:sz="4" w:space="0" w:color="auto"/>
            </w:tcBorders>
            <w:textDirection w:val="tbRlV"/>
            <w:vAlign w:val="center"/>
          </w:tcPr>
          <w:p w:rsidR="008B0605" w:rsidRPr="008028EE" w:rsidRDefault="008B0605" w:rsidP="008028EE">
            <w:pPr>
              <w:widowControl/>
              <w:kinsoku w:val="0"/>
              <w:overflowPunct w:val="0"/>
              <w:autoSpaceDE w:val="0"/>
              <w:autoSpaceDN w:val="0"/>
              <w:ind w:leftChars="50" w:left="120" w:rightChars="50" w:right="120"/>
              <w:jc w:val="distribute"/>
              <w:rPr>
                <w:rFonts w:ascii="標楷體" w:eastAsia="標楷體" w:hAnsi="標楷體"/>
                <w:sz w:val="32"/>
              </w:rPr>
            </w:pPr>
          </w:p>
        </w:tc>
        <w:tc>
          <w:tcPr>
            <w:tcW w:w="1980" w:type="dxa"/>
            <w:tcBorders>
              <w:top w:val="single" w:sz="4" w:space="0" w:color="auto"/>
              <w:left w:val="single" w:sz="4" w:space="0" w:color="auto"/>
              <w:bottom w:val="single" w:sz="4" w:space="0" w:color="auto"/>
              <w:right w:val="single" w:sz="4" w:space="0" w:color="auto"/>
            </w:tcBorders>
            <w:vAlign w:val="center"/>
          </w:tcPr>
          <w:p w:rsidR="008B0605" w:rsidRPr="000E0942" w:rsidRDefault="008B0605" w:rsidP="008028EE">
            <w:pPr>
              <w:kinsoku w:val="0"/>
              <w:overflowPunct w:val="0"/>
              <w:autoSpaceDE w:val="0"/>
              <w:autoSpaceDN w:val="0"/>
              <w:jc w:val="both"/>
              <w:rPr>
                <w:rFonts w:ascii="標楷體" w:eastAsia="標楷體" w:hAnsi="標楷體"/>
              </w:rPr>
            </w:pPr>
            <w:r w:rsidRPr="000E0942">
              <w:rPr>
                <w:rFonts w:ascii="標楷體" w:eastAsia="標楷體" w:hAnsi="標楷體" w:hint="eastAsia"/>
              </w:rPr>
              <w:t>出廠年份</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ind w:firstLineChars="500" w:firstLine="1200"/>
              <w:rPr>
                <w:rFonts w:ascii="標楷體" w:eastAsia="標楷體" w:hAnsi="標楷體"/>
              </w:rPr>
            </w:pPr>
            <w:r w:rsidRPr="000E0942">
              <w:rPr>
                <w:rFonts w:ascii="標楷體" w:eastAsia="標楷體" w:hAnsi="標楷體" w:hint="eastAsia"/>
              </w:rPr>
              <w:t>年      月</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ind w:firstLineChars="500" w:firstLine="1200"/>
              <w:rPr>
                <w:rFonts w:ascii="標楷體" w:eastAsia="標楷體" w:hAnsi="標楷體"/>
              </w:rPr>
            </w:pPr>
            <w:r w:rsidRPr="000E0942">
              <w:rPr>
                <w:rFonts w:ascii="標楷體" w:eastAsia="標楷體" w:hAnsi="標楷體" w:hint="eastAsia"/>
              </w:rPr>
              <w:t>年      月</w:t>
            </w:r>
          </w:p>
        </w:tc>
      </w:tr>
      <w:tr w:rsidR="008B0605" w:rsidRPr="000E0942">
        <w:trPr>
          <w:jc w:val="center"/>
        </w:trPr>
        <w:tc>
          <w:tcPr>
            <w:tcW w:w="0" w:type="auto"/>
            <w:vMerge/>
            <w:tcBorders>
              <w:top w:val="single" w:sz="4" w:space="0" w:color="auto"/>
              <w:left w:val="single" w:sz="4" w:space="0" w:color="auto"/>
              <w:bottom w:val="single" w:sz="4" w:space="0" w:color="auto"/>
              <w:right w:val="single" w:sz="4" w:space="0" w:color="auto"/>
            </w:tcBorders>
            <w:textDirection w:val="tbRlV"/>
            <w:vAlign w:val="center"/>
          </w:tcPr>
          <w:p w:rsidR="008B0605" w:rsidRPr="008028EE" w:rsidRDefault="008B0605" w:rsidP="008028EE">
            <w:pPr>
              <w:widowControl/>
              <w:kinsoku w:val="0"/>
              <w:overflowPunct w:val="0"/>
              <w:autoSpaceDE w:val="0"/>
              <w:autoSpaceDN w:val="0"/>
              <w:ind w:leftChars="50" w:left="120" w:rightChars="50" w:right="120"/>
              <w:jc w:val="distribute"/>
              <w:rPr>
                <w:rFonts w:ascii="標楷體" w:eastAsia="標楷體" w:hAnsi="標楷體"/>
                <w:sz w:val="32"/>
              </w:rPr>
            </w:pPr>
          </w:p>
        </w:tc>
        <w:tc>
          <w:tcPr>
            <w:tcW w:w="1980" w:type="dxa"/>
            <w:tcBorders>
              <w:top w:val="single" w:sz="4" w:space="0" w:color="auto"/>
              <w:left w:val="single" w:sz="4" w:space="0" w:color="auto"/>
              <w:bottom w:val="single" w:sz="4" w:space="0" w:color="auto"/>
              <w:right w:val="single" w:sz="4" w:space="0" w:color="auto"/>
            </w:tcBorders>
            <w:vAlign w:val="center"/>
          </w:tcPr>
          <w:p w:rsidR="008B0605" w:rsidRPr="000E0942" w:rsidRDefault="008B0605" w:rsidP="008028EE">
            <w:pPr>
              <w:kinsoku w:val="0"/>
              <w:overflowPunct w:val="0"/>
              <w:autoSpaceDE w:val="0"/>
              <w:autoSpaceDN w:val="0"/>
              <w:jc w:val="both"/>
              <w:rPr>
                <w:rFonts w:ascii="標楷體" w:eastAsia="標楷體" w:hAnsi="標楷體"/>
              </w:rPr>
            </w:pPr>
            <w:r w:rsidRPr="000E0942">
              <w:rPr>
                <w:rFonts w:ascii="標楷體" w:eastAsia="標楷體" w:hAnsi="標楷體" w:hint="eastAsia"/>
              </w:rPr>
              <w:t>廠牌</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p>
        </w:tc>
      </w:tr>
      <w:tr w:rsidR="008B0605" w:rsidRPr="000E0942">
        <w:trPr>
          <w:jc w:val="center"/>
        </w:trPr>
        <w:tc>
          <w:tcPr>
            <w:tcW w:w="0" w:type="auto"/>
            <w:vMerge/>
            <w:tcBorders>
              <w:top w:val="single" w:sz="4" w:space="0" w:color="auto"/>
              <w:left w:val="single" w:sz="4" w:space="0" w:color="auto"/>
              <w:bottom w:val="single" w:sz="4" w:space="0" w:color="auto"/>
              <w:right w:val="single" w:sz="4" w:space="0" w:color="auto"/>
            </w:tcBorders>
            <w:textDirection w:val="tbRlV"/>
            <w:vAlign w:val="center"/>
          </w:tcPr>
          <w:p w:rsidR="008B0605" w:rsidRPr="008028EE" w:rsidRDefault="008B0605" w:rsidP="008028EE">
            <w:pPr>
              <w:widowControl/>
              <w:kinsoku w:val="0"/>
              <w:overflowPunct w:val="0"/>
              <w:autoSpaceDE w:val="0"/>
              <w:autoSpaceDN w:val="0"/>
              <w:ind w:leftChars="50" w:left="120" w:rightChars="50" w:right="120"/>
              <w:jc w:val="distribute"/>
              <w:rPr>
                <w:rFonts w:ascii="標楷體" w:eastAsia="標楷體" w:hAnsi="標楷體"/>
                <w:sz w:val="32"/>
              </w:rPr>
            </w:pPr>
          </w:p>
        </w:tc>
        <w:tc>
          <w:tcPr>
            <w:tcW w:w="1980" w:type="dxa"/>
            <w:tcBorders>
              <w:top w:val="single" w:sz="4" w:space="0" w:color="auto"/>
              <w:left w:val="single" w:sz="4" w:space="0" w:color="auto"/>
              <w:bottom w:val="single" w:sz="4" w:space="0" w:color="auto"/>
              <w:right w:val="single" w:sz="4" w:space="0" w:color="auto"/>
            </w:tcBorders>
            <w:vAlign w:val="center"/>
          </w:tcPr>
          <w:p w:rsidR="008B0605" w:rsidRPr="000E0942" w:rsidRDefault="008B0605" w:rsidP="008028EE">
            <w:pPr>
              <w:kinsoku w:val="0"/>
              <w:overflowPunct w:val="0"/>
              <w:autoSpaceDE w:val="0"/>
              <w:autoSpaceDN w:val="0"/>
              <w:jc w:val="both"/>
              <w:rPr>
                <w:rFonts w:ascii="標楷體" w:eastAsia="標楷體" w:hAnsi="標楷體"/>
              </w:rPr>
            </w:pPr>
            <w:r w:rsidRPr="000E0942">
              <w:rPr>
                <w:rFonts w:ascii="標楷體" w:eastAsia="標楷體" w:hAnsi="標楷體" w:hint="eastAsia"/>
              </w:rPr>
              <w:t>座位數（含駕駛及服務員）</w:t>
            </w:r>
          </w:p>
        </w:tc>
        <w:tc>
          <w:tcPr>
            <w:tcW w:w="3060" w:type="dxa"/>
            <w:tcBorders>
              <w:top w:val="single" w:sz="4" w:space="0" w:color="auto"/>
              <w:left w:val="single" w:sz="4" w:space="0" w:color="auto"/>
              <w:bottom w:val="single" w:sz="4" w:space="0" w:color="auto"/>
              <w:right w:val="single" w:sz="4" w:space="0" w:color="auto"/>
            </w:tcBorders>
            <w:vAlign w:val="center"/>
          </w:tcPr>
          <w:p w:rsidR="008B0605" w:rsidRPr="000E0942" w:rsidRDefault="008B0605" w:rsidP="008028EE">
            <w:pPr>
              <w:kinsoku w:val="0"/>
              <w:overflowPunct w:val="0"/>
              <w:autoSpaceDE w:val="0"/>
              <w:autoSpaceDN w:val="0"/>
              <w:ind w:firstLineChars="200" w:firstLine="480"/>
              <w:jc w:val="both"/>
              <w:rPr>
                <w:rFonts w:ascii="標楷體" w:eastAsia="標楷體" w:hAnsi="標楷體"/>
              </w:rPr>
            </w:pPr>
            <w:r w:rsidRPr="000E0942">
              <w:rPr>
                <w:rFonts w:ascii="標楷體" w:eastAsia="標楷體" w:hAnsi="標楷體" w:hint="eastAsia"/>
              </w:rPr>
              <w:t>位 □ 與行車執照相符</w:t>
            </w:r>
          </w:p>
        </w:tc>
        <w:tc>
          <w:tcPr>
            <w:tcW w:w="3060" w:type="dxa"/>
            <w:tcBorders>
              <w:top w:val="single" w:sz="4" w:space="0" w:color="auto"/>
              <w:left w:val="single" w:sz="4" w:space="0" w:color="auto"/>
              <w:bottom w:val="single" w:sz="4" w:space="0" w:color="auto"/>
              <w:right w:val="single" w:sz="4" w:space="0" w:color="auto"/>
            </w:tcBorders>
            <w:vAlign w:val="center"/>
          </w:tcPr>
          <w:p w:rsidR="008B0605" w:rsidRPr="000E0942" w:rsidRDefault="008B0605" w:rsidP="008028EE">
            <w:pPr>
              <w:kinsoku w:val="0"/>
              <w:overflowPunct w:val="0"/>
              <w:autoSpaceDE w:val="0"/>
              <w:autoSpaceDN w:val="0"/>
              <w:ind w:firstLineChars="200" w:firstLine="480"/>
              <w:jc w:val="both"/>
              <w:rPr>
                <w:rFonts w:ascii="標楷體" w:eastAsia="標楷體" w:hAnsi="標楷體"/>
              </w:rPr>
            </w:pPr>
            <w:r w:rsidRPr="000E0942">
              <w:rPr>
                <w:rFonts w:ascii="標楷體" w:eastAsia="標楷體" w:hAnsi="標楷體" w:hint="eastAsia"/>
              </w:rPr>
              <w:t>位 □ 與行車執照相符</w:t>
            </w:r>
          </w:p>
        </w:tc>
      </w:tr>
      <w:tr w:rsidR="008B0605" w:rsidRPr="000E0942">
        <w:trPr>
          <w:jc w:val="center"/>
        </w:trPr>
        <w:tc>
          <w:tcPr>
            <w:tcW w:w="0" w:type="auto"/>
            <w:vMerge/>
            <w:tcBorders>
              <w:top w:val="single" w:sz="4" w:space="0" w:color="auto"/>
              <w:left w:val="single" w:sz="4" w:space="0" w:color="auto"/>
              <w:bottom w:val="single" w:sz="4" w:space="0" w:color="auto"/>
              <w:right w:val="single" w:sz="4" w:space="0" w:color="auto"/>
            </w:tcBorders>
            <w:textDirection w:val="tbRlV"/>
            <w:vAlign w:val="center"/>
          </w:tcPr>
          <w:p w:rsidR="008B0605" w:rsidRPr="008028EE" w:rsidRDefault="008B0605" w:rsidP="008028EE">
            <w:pPr>
              <w:widowControl/>
              <w:kinsoku w:val="0"/>
              <w:overflowPunct w:val="0"/>
              <w:autoSpaceDE w:val="0"/>
              <w:autoSpaceDN w:val="0"/>
              <w:ind w:leftChars="50" w:left="120" w:rightChars="50" w:right="120"/>
              <w:jc w:val="distribute"/>
              <w:rPr>
                <w:rFonts w:ascii="標楷體" w:eastAsia="標楷體" w:hAnsi="標楷體"/>
                <w:sz w:val="32"/>
              </w:rPr>
            </w:pPr>
          </w:p>
        </w:tc>
        <w:tc>
          <w:tcPr>
            <w:tcW w:w="1980" w:type="dxa"/>
            <w:tcBorders>
              <w:top w:val="single" w:sz="4" w:space="0" w:color="auto"/>
              <w:left w:val="single" w:sz="4" w:space="0" w:color="auto"/>
              <w:bottom w:val="single" w:sz="4" w:space="0" w:color="auto"/>
              <w:right w:val="single" w:sz="4" w:space="0" w:color="auto"/>
            </w:tcBorders>
            <w:vAlign w:val="center"/>
          </w:tcPr>
          <w:p w:rsidR="008B0605" w:rsidRPr="000E0942" w:rsidRDefault="008B0605" w:rsidP="008028EE">
            <w:pPr>
              <w:kinsoku w:val="0"/>
              <w:overflowPunct w:val="0"/>
              <w:autoSpaceDE w:val="0"/>
              <w:autoSpaceDN w:val="0"/>
              <w:jc w:val="both"/>
              <w:rPr>
                <w:rFonts w:ascii="標楷體" w:eastAsia="標楷體" w:hAnsi="標楷體"/>
              </w:rPr>
            </w:pPr>
            <w:r w:rsidRPr="000E0942">
              <w:rPr>
                <w:rFonts w:ascii="標楷體" w:eastAsia="標楷體" w:hAnsi="標楷體" w:hint="eastAsia"/>
              </w:rPr>
              <w:t>已行駛里程</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ind w:firstLineChars="900" w:firstLine="2160"/>
              <w:rPr>
                <w:rFonts w:ascii="標楷體" w:eastAsia="標楷體" w:hAnsi="標楷體"/>
              </w:rPr>
            </w:pPr>
            <w:r w:rsidRPr="000E0942">
              <w:rPr>
                <w:rFonts w:ascii="標楷體" w:eastAsia="標楷體" w:hAnsi="標楷體" w:hint="eastAsia"/>
              </w:rPr>
              <w:t>公里</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ind w:firstLineChars="900" w:firstLine="2160"/>
              <w:rPr>
                <w:rFonts w:ascii="標楷體" w:eastAsia="標楷體" w:hAnsi="標楷體"/>
              </w:rPr>
            </w:pPr>
            <w:r w:rsidRPr="000E0942">
              <w:rPr>
                <w:rFonts w:ascii="標楷體" w:eastAsia="標楷體" w:hAnsi="標楷體" w:hint="eastAsia"/>
              </w:rPr>
              <w:t>公里</w:t>
            </w:r>
          </w:p>
        </w:tc>
      </w:tr>
      <w:tr w:rsidR="008B0605" w:rsidRPr="000E0942">
        <w:trPr>
          <w:jc w:val="center"/>
        </w:trPr>
        <w:tc>
          <w:tcPr>
            <w:tcW w:w="0" w:type="auto"/>
            <w:vMerge/>
            <w:tcBorders>
              <w:top w:val="single" w:sz="4" w:space="0" w:color="auto"/>
              <w:left w:val="single" w:sz="4" w:space="0" w:color="auto"/>
              <w:bottom w:val="single" w:sz="4" w:space="0" w:color="auto"/>
              <w:right w:val="single" w:sz="4" w:space="0" w:color="auto"/>
            </w:tcBorders>
            <w:textDirection w:val="tbRlV"/>
            <w:vAlign w:val="center"/>
          </w:tcPr>
          <w:p w:rsidR="008B0605" w:rsidRPr="008028EE" w:rsidRDefault="008B0605" w:rsidP="008028EE">
            <w:pPr>
              <w:widowControl/>
              <w:kinsoku w:val="0"/>
              <w:overflowPunct w:val="0"/>
              <w:autoSpaceDE w:val="0"/>
              <w:autoSpaceDN w:val="0"/>
              <w:ind w:leftChars="50" w:left="120" w:rightChars="50" w:right="120"/>
              <w:jc w:val="distribute"/>
              <w:rPr>
                <w:rFonts w:ascii="標楷體" w:eastAsia="標楷體" w:hAnsi="標楷體"/>
                <w:sz w:val="32"/>
              </w:rPr>
            </w:pPr>
          </w:p>
        </w:tc>
        <w:tc>
          <w:tcPr>
            <w:tcW w:w="1980" w:type="dxa"/>
            <w:tcBorders>
              <w:top w:val="single" w:sz="4" w:space="0" w:color="auto"/>
              <w:left w:val="single" w:sz="4" w:space="0" w:color="auto"/>
              <w:bottom w:val="single" w:sz="4" w:space="0" w:color="auto"/>
              <w:right w:val="single" w:sz="4" w:space="0" w:color="auto"/>
            </w:tcBorders>
            <w:vAlign w:val="center"/>
          </w:tcPr>
          <w:p w:rsidR="008B0605" w:rsidRPr="000E0942" w:rsidRDefault="008B0605" w:rsidP="008028EE">
            <w:pPr>
              <w:kinsoku w:val="0"/>
              <w:overflowPunct w:val="0"/>
              <w:autoSpaceDE w:val="0"/>
              <w:autoSpaceDN w:val="0"/>
              <w:jc w:val="both"/>
              <w:rPr>
                <w:rFonts w:ascii="標楷體" w:eastAsia="標楷體" w:hAnsi="標楷體"/>
              </w:rPr>
            </w:pPr>
            <w:r w:rsidRPr="000E0942">
              <w:rPr>
                <w:rFonts w:ascii="標楷體" w:eastAsia="標楷體" w:hAnsi="標楷體" w:hint="eastAsia"/>
              </w:rPr>
              <w:t>合格定檢紀錄</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下次定檢日期：  年 月 日</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下次定檢日期：  年 月 日</w:t>
            </w:r>
          </w:p>
        </w:tc>
      </w:tr>
      <w:tr w:rsidR="008B0605" w:rsidRPr="000E0942">
        <w:trPr>
          <w:jc w:val="center"/>
        </w:trPr>
        <w:tc>
          <w:tcPr>
            <w:tcW w:w="0" w:type="auto"/>
            <w:vMerge/>
            <w:tcBorders>
              <w:top w:val="single" w:sz="4" w:space="0" w:color="auto"/>
              <w:left w:val="single" w:sz="4" w:space="0" w:color="auto"/>
              <w:bottom w:val="single" w:sz="4" w:space="0" w:color="auto"/>
              <w:right w:val="single" w:sz="4" w:space="0" w:color="auto"/>
            </w:tcBorders>
            <w:textDirection w:val="tbRlV"/>
            <w:vAlign w:val="center"/>
          </w:tcPr>
          <w:p w:rsidR="008B0605" w:rsidRPr="008028EE" w:rsidRDefault="008B0605" w:rsidP="008028EE">
            <w:pPr>
              <w:widowControl/>
              <w:kinsoku w:val="0"/>
              <w:overflowPunct w:val="0"/>
              <w:autoSpaceDE w:val="0"/>
              <w:autoSpaceDN w:val="0"/>
              <w:ind w:leftChars="50" w:left="120" w:rightChars="50" w:right="120"/>
              <w:jc w:val="distribute"/>
              <w:rPr>
                <w:rFonts w:ascii="標楷體" w:eastAsia="標楷體" w:hAnsi="標楷體"/>
                <w:sz w:val="32"/>
              </w:rPr>
            </w:pPr>
          </w:p>
        </w:tc>
        <w:tc>
          <w:tcPr>
            <w:tcW w:w="1980" w:type="dxa"/>
            <w:tcBorders>
              <w:top w:val="single" w:sz="4" w:space="0" w:color="auto"/>
              <w:left w:val="single" w:sz="4" w:space="0" w:color="auto"/>
              <w:bottom w:val="single" w:sz="4" w:space="0" w:color="auto"/>
              <w:right w:val="single" w:sz="4" w:space="0" w:color="auto"/>
            </w:tcBorders>
            <w:vAlign w:val="center"/>
          </w:tcPr>
          <w:p w:rsidR="008B0605" w:rsidRPr="000E0942" w:rsidRDefault="008B0605" w:rsidP="008028EE">
            <w:pPr>
              <w:kinsoku w:val="0"/>
              <w:overflowPunct w:val="0"/>
              <w:autoSpaceDE w:val="0"/>
              <w:autoSpaceDN w:val="0"/>
              <w:jc w:val="both"/>
              <w:rPr>
                <w:rFonts w:ascii="標楷體" w:eastAsia="標楷體" w:hAnsi="標楷體"/>
              </w:rPr>
            </w:pPr>
            <w:r w:rsidRPr="000E0942">
              <w:rPr>
                <w:rFonts w:ascii="標楷體" w:eastAsia="標楷體" w:hAnsi="標楷體" w:hint="eastAsia"/>
              </w:rPr>
              <w:t>強制汽車責任保險</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保險證號碼：</w:t>
            </w:r>
          </w:p>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有效期限：   年  月  日</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保險證號碼：</w:t>
            </w:r>
          </w:p>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有效期限：   年  月  日</w:t>
            </w:r>
          </w:p>
        </w:tc>
      </w:tr>
      <w:tr w:rsidR="008B0605" w:rsidRPr="000E0942">
        <w:trPr>
          <w:jc w:val="center"/>
        </w:trPr>
        <w:tc>
          <w:tcPr>
            <w:tcW w:w="0" w:type="auto"/>
            <w:vMerge/>
            <w:tcBorders>
              <w:top w:val="single" w:sz="4" w:space="0" w:color="auto"/>
              <w:left w:val="single" w:sz="4" w:space="0" w:color="auto"/>
              <w:bottom w:val="single" w:sz="4" w:space="0" w:color="auto"/>
              <w:right w:val="single" w:sz="4" w:space="0" w:color="auto"/>
            </w:tcBorders>
            <w:textDirection w:val="tbRlV"/>
            <w:vAlign w:val="center"/>
          </w:tcPr>
          <w:p w:rsidR="008B0605" w:rsidRPr="008028EE" w:rsidRDefault="008B0605" w:rsidP="008028EE">
            <w:pPr>
              <w:widowControl/>
              <w:kinsoku w:val="0"/>
              <w:overflowPunct w:val="0"/>
              <w:autoSpaceDE w:val="0"/>
              <w:autoSpaceDN w:val="0"/>
              <w:ind w:leftChars="50" w:left="120" w:rightChars="50" w:right="120"/>
              <w:jc w:val="distribute"/>
              <w:rPr>
                <w:rFonts w:ascii="標楷體" w:eastAsia="標楷體" w:hAnsi="標楷體"/>
                <w:sz w:val="32"/>
              </w:rPr>
            </w:pPr>
          </w:p>
        </w:tc>
        <w:tc>
          <w:tcPr>
            <w:tcW w:w="1980" w:type="dxa"/>
            <w:tcBorders>
              <w:top w:val="single" w:sz="4" w:space="0" w:color="auto"/>
              <w:left w:val="single" w:sz="4" w:space="0" w:color="auto"/>
              <w:bottom w:val="single" w:sz="4" w:space="0" w:color="auto"/>
              <w:right w:val="single" w:sz="4" w:space="0" w:color="auto"/>
            </w:tcBorders>
            <w:vAlign w:val="center"/>
          </w:tcPr>
          <w:p w:rsidR="008B0605" w:rsidRPr="000E0942" w:rsidRDefault="008B0605" w:rsidP="008028EE">
            <w:pPr>
              <w:kinsoku w:val="0"/>
              <w:overflowPunct w:val="0"/>
              <w:autoSpaceDE w:val="0"/>
              <w:autoSpaceDN w:val="0"/>
              <w:jc w:val="both"/>
              <w:rPr>
                <w:rFonts w:ascii="標楷體" w:eastAsia="標楷體" w:hAnsi="標楷體"/>
              </w:rPr>
            </w:pPr>
            <w:r w:rsidRPr="000E0942">
              <w:rPr>
                <w:rFonts w:ascii="標楷體" w:eastAsia="標楷體" w:hAnsi="標楷體" w:hint="eastAsia"/>
              </w:rPr>
              <w:t>其他附加保險</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p>
        </w:tc>
      </w:tr>
      <w:tr w:rsidR="008B0605" w:rsidRPr="000E0942">
        <w:trPr>
          <w:jc w:val="center"/>
        </w:trPr>
        <w:tc>
          <w:tcPr>
            <w:tcW w:w="92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B0605" w:rsidRPr="008028EE" w:rsidRDefault="008B0605" w:rsidP="008028EE">
            <w:pPr>
              <w:kinsoku w:val="0"/>
              <w:overflowPunct w:val="0"/>
              <w:autoSpaceDE w:val="0"/>
              <w:autoSpaceDN w:val="0"/>
              <w:spacing w:line="400" w:lineRule="exact"/>
              <w:ind w:leftChars="50" w:left="120" w:rightChars="50" w:right="120"/>
              <w:jc w:val="distribute"/>
              <w:rPr>
                <w:rFonts w:ascii="標楷體" w:eastAsia="標楷體" w:hAnsi="標楷體"/>
                <w:sz w:val="32"/>
              </w:rPr>
            </w:pPr>
            <w:r w:rsidRPr="008028EE">
              <w:rPr>
                <w:rFonts w:ascii="標楷體" w:eastAsia="標楷體" w:hAnsi="標楷體" w:hint="eastAsia"/>
                <w:sz w:val="32"/>
              </w:rPr>
              <w:t>車輛安全資料</w:t>
            </w:r>
          </w:p>
        </w:tc>
        <w:tc>
          <w:tcPr>
            <w:tcW w:w="1980" w:type="dxa"/>
            <w:tcBorders>
              <w:top w:val="single" w:sz="4" w:space="0" w:color="auto"/>
              <w:left w:val="single" w:sz="4" w:space="0" w:color="auto"/>
              <w:bottom w:val="single" w:sz="4" w:space="0" w:color="auto"/>
              <w:right w:val="single" w:sz="4" w:space="0" w:color="auto"/>
            </w:tcBorders>
            <w:vAlign w:val="center"/>
          </w:tcPr>
          <w:p w:rsidR="008B0605" w:rsidRPr="000E0942" w:rsidRDefault="008B0605" w:rsidP="008028EE">
            <w:pPr>
              <w:kinsoku w:val="0"/>
              <w:overflowPunct w:val="0"/>
              <w:autoSpaceDE w:val="0"/>
              <w:autoSpaceDN w:val="0"/>
              <w:jc w:val="both"/>
              <w:rPr>
                <w:rFonts w:ascii="標楷體" w:eastAsia="標楷體" w:hAnsi="標楷體"/>
              </w:rPr>
            </w:pPr>
            <w:r w:rsidRPr="000E0942">
              <w:rPr>
                <w:rFonts w:ascii="標楷體" w:eastAsia="標楷體" w:hAnsi="標楷體" w:hint="eastAsia"/>
              </w:rPr>
              <w:t>安全門</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可徒手開啟</w:t>
            </w:r>
          </w:p>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標示及使用說明清楚</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可徒手開啟</w:t>
            </w:r>
          </w:p>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標示及使用說明清楚</w:t>
            </w:r>
          </w:p>
        </w:tc>
      </w:tr>
      <w:tr w:rsidR="008B0605" w:rsidRPr="000E09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B0605" w:rsidRPr="000E0942" w:rsidRDefault="008B0605" w:rsidP="00E00781">
            <w:pPr>
              <w:widowControl/>
              <w:kinsoku w:val="0"/>
              <w:overflowPunct w:val="0"/>
              <w:autoSpaceDE w:val="0"/>
              <w:autoSpaceDN w:val="0"/>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rsidR="008B0605" w:rsidRPr="000E0942" w:rsidRDefault="008B0605" w:rsidP="008028EE">
            <w:pPr>
              <w:kinsoku w:val="0"/>
              <w:overflowPunct w:val="0"/>
              <w:autoSpaceDE w:val="0"/>
              <w:autoSpaceDN w:val="0"/>
              <w:jc w:val="both"/>
              <w:rPr>
                <w:rFonts w:ascii="標楷體" w:eastAsia="標楷體" w:hAnsi="標楷體"/>
              </w:rPr>
            </w:pPr>
            <w:r w:rsidRPr="000E0942">
              <w:rPr>
                <w:rFonts w:ascii="標楷體" w:eastAsia="標楷體" w:hAnsi="標楷體" w:hint="eastAsia"/>
              </w:rPr>
              <w:t>安全門通道</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已淨空，無座椅無蓋板</w:t>
            </w:r>
          </w:p>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淨寬</w:t>
            </w:r>
            <w:smartTag w:uri="urn:schemas-microsoft-com:office:smarttags" w:element="chmetcnv">
              <w:smartTagPr>
                <w:attr w:name="TCSC" w:val="0"/>
                <w:attr w:name="NumberType" w:val="1"/>
                <w:attr w:name="Negative" w:val="False"/>
                <w:attr w:name="HasSpace" w:val="False"/>
                <w:attr w:name="SourceValue" w:val="32"/>
                <w:attr w:name="UnitName" w:val="公分"/>
              </w:smartTagPr>
              <w:r w:rsidRPr="000E0942">
                <w:rPr>
                  <w:rFonts w:ascii="標楷體" w:eastAsia="標楷體" w:hAnsi="標楷體" w:hint="eastAsia"/>
                </w:rPr>
                <w:t>32公分</w:t>
              </w:r>
            </w:smartTag>
            <w:r w:rsidRPr="000E0942">
              <w:rPr>
                <w:rFonts w:ascii="標楷體" w:eastAsia="標楷體" w:hAnsi="標楷體" w:hint="eastAsia"/>
              </w:rPr>
              <w:t>以上</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已淨空，無座椅無蓋板</w:t>
            </w:r>
          </w:p>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淨寬</w:t>
            </w:r>
            <w:smartTag w:uri="urn:schemas-microsoft-com:office:smarttags" w:element="chmetcnv">
              <w:smartTagPr>
                <w:attr w:name="TCSC" w:val="0"/>
                <w:attr w:name="NumberType" w:val="1"/>
                <w:attr w:name="Negative" w:val="False"/>
                <w:attr w:name="HasSpace" w:val="False"/>
                <w:attr w:name="SourceValue" w:val="32"/>
                <w:attr w:name="UnitName" w:val="公分"/>
              </w:smartTagPr>
              <w:r w:rsidRPr="000E0942">
                <w:rPr>
                  <w:rFonts w:ascii="標楷體" w:eastAsia="標楷體" w:hAnsi="標楷體" w:hint="eastAsia"/>
                </w:rPr>
                <w:t>32公分</w:t>
              </w:r>
            </w:smartTag>
            <w:r w:rsidRPr="000E0942">
              <w:rPr>
                <w:rFonts w:ascii="標楷體" w:eastAsia="標楷體" w:hAnsi="標楷體" w:hint="eastAsia"/>
              </w:rPr>
              <w:t>以上</w:t>
            </w:r>
          </w:p>
        </w:tc>
      </w:tr>
      <w:tr w:rsidR="008B0605" w:rsidRPr="000E09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B0605" w:rsidRPr="000E0942" w:rsidRDefault="008B0605" w:rsidP="00E00781">
            <w:pPr>
              <w:widowControl/>
              <w:kinsoku w:val="0"/>
              <w:overflowPunct w:val="0"/>
              <w:autoSpaceDE w:val="0"/>
              <w:autoSpaceDN w:val="0"/>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rsidR="008B0605" w:rsidRPr="000E0942" w:rsidRDefault="008B0605" w:rsidP="008028EE">
            <w:pPr>
              <w:kinsoku w:val="0"/>
              <w:overflowPunct w:val="0"/>
              <w:autoSpaceDE w:val="0"/>
              <w:autoSpaceDN w:val="0"/>
              <w:jc w:val="both"/>
              <w:rPr>
                <w:rFonts w:ascii="標楷體" w:eastAsia="標楷體" w:hAnsi="標楷體"/>
              </w:rPr>
            </w:pPr>
            <w:r w:rsidRPr="000E0942">
              <w:rPr>
                <w:rFonts w:ascii="標楷體" w:eastAsia="標楷體" w:hAnsi="標楷體" w:hint="eastAsia"/>
              </w:rPr>
              <w:t>滅火器</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至少2具，前後各一具</w:t>
            </w:r>
          </w:p>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有效期限：  年  月  日</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至少2具，前後各一具</w:t>
            </w:r>
          </w:p>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有效期限：  年  月  日</w:t>
            </w:r>
          </w:p>
        </w:tc>
      </w:tr>
      <w:tr w:rsidR="008B0605" w:rsidRPr="000E09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B0605" w:rsidRPr="000E0942" w:rsidRDefault="008B0605" w:rsidP="00E00781">
            <w:pPr>
              <w:widowControl/>
              <w:kinsoku w:val="0"/>
              <w:overflowPunct w:val="0"/>
              <w:autoSpaceDE w:val="0"/>
              <w:autoSpaceDN w:val="0"/>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rsidR="008B0605" w:rsidRPr="000E0942" w:rsidRDefault="008B0605" w:rsidP="008028EE">
            <w:pPr>
              <w:kinsoku w:val="0"/>
              <w:overflowPunct w:val="0"/>
              <w:autoSpaceDE w:val="0"/>
              <w:autoSpaceDN w:val="0"/>
              <w:jc w:val="both"/>
              <w:rPr>
                <w:rFonts w:ascii="標楷體" w:eastAsia="標楷體" w:hAnsi="標楷體"/>
              </w:rPr>
            </w:pPr>
            <w:r w:rsidRPr="000E0942">
              <w:rPr>
                <w:rFonts w:ascii="標楷體" w:eastAsia="標楷體" w:hAnsi="標楷體" w:hint="eastAsia"/>
              </w:rPr>
              <w:t>車窗擊破器</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至少3具，位置明顯</w:t>
            </w:r>
          </w:p>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標示清楚，可徒手取用</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至少3具，位置明顯</w:t>
            </w:r>
          </w:p>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標示清楚，可徒手取用</w:t>
            </w:r>
          </w:p>
        </w:tc>
      </w:tr>
      <w:tr w:rsidR="008B0605" w:rsidRPr="000E09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B0605" w:rsidRPr="000E0942" w:rsidRDefault="008B0605" w:rsidP="00E00781">
            <w:pPr>
              <w:widowControl/>
              <w:kinsoku w:val="0"/>
              <w:overflowPunct w:val="0"/>
              <w:autoSpaceDE w:val="0"/>
              <w:autoSpaceDN w:val="0"/>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rsidR="008B0605" w:rsidRPr="000E0942" w:rsidRDefault="008B0605" w:rsidP="008028EE">
            <w:pPr>
              <w:kinsoku w:val="0"/>
              <w:overflowPunct w:val="0"/>
              <w:autoSpaceDE w:val="0"/>
              <w:autoSpaceDN w:val="0"/>
              <w:jc w:val="both"/>
              <w:rPr>
                <w:rFonts w:ascii="標楷體" w:eastAsia="標楷體" w:hAnsi="標楷體"/>
              </w:rPr>
            </w:pPr>
            <w:r w:rsidRPr="000E0942">
              <w:rPr>
                <w:rFonts w:ascii="標楷體" w:eastAsia="標楷體" w:hAnsi="標楷體" w:hint="eastAsia"/>
              </w:rPr>
              <w:t>駕駛室上方最前方座椅</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距檔風玻璃</w:t>
            </w:r>
            <w:smartTag w:uri="urn:schemas-microsoft-com:office:smarttags" w:element="chmetcnv">
              <w:smartTagPr>
                <w:attr w:name="TCSC" w:val="0"/>
                <w:attr w:name="NumberType" w:val="1"/>
                <w:attr w:name="Negative" w:val="False"/>
                <w:attr w:name="HasSpace" w:val="False"/>
                <w:attr w:name="SourceValue" w:val="70"/>
                <w:attr w:name="UnitName" w:val="公分"/>
              </w:smartTagPr>
              <w:r w:rsidRPr="000E0942">
                <w:rPr>
                  <w:rFonts w:ascii="標楷體" w:eastAsia="標楷體" w:hAnsi="標楷體" w:hint="eastAsia"/>
                </w:rPr>
                <w:t>70公分</w:t>
              </w:r>
            </w:smartTag>
            <w:r w:rsidRPr="000E0942">
              <w:rPr>
                <w:rFonts w:ascii="標楷體" w:eastAsia="標楷體" w:hAnsi="標楷體" w:hint="eastAsia"/>
              </w:rPr>
              <w:t>以上</w:t>
            </w:r>
          </w:p>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設有欄杆或保護板</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距檔風玻璃</w:t>
            </w:r>
            <w:smartTag w:uri="urn:schemas-microsoft-com:office:smarttags" w:element="chmetcnv">
              <w:smartTagPr>
                <w:attr w:name="TCSC" w:val="0"/>
                <w:attr w:name="NumberType" w:val="1"/>
                <w:attr w:name="Negative" w:val="False"/>
                <w:attr w:name="HasSpace" w:val="False"/>
                <w:attr w:name="SourceValue" w:val="70"/>
                <w:attr w:name="UnitName" w:val="公分"/>
              </w:smartTagPr>
              <w:r w:rsidRPr="000E0942">
                <w:rPr>
                  <w:rFonts w:ascii="標楷體" w:eastAsia="標楷體" w:hAnsi="標楷體" w:hint="eastAsia"/>
                </w:rPr>
                <w:t>70公分</w:t>
              </w:r>
            </w:smartTag>
            <w:r w:rsidRPr="000E0942">
              <w:rPr>
                <w:rFonts w:ascii="標楷體" w:eastAsia="標楷體" w:hAnsi="標楷體" w:hint="eastAsia"/>
              </w:rPr>
              <w:t>以上</w:t>
            </w:r>
          </w:p>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設有欄杆或保護板</w:t>
            </w:r>
          </w:p>
        </w:tc>
      </w:tr>
      <w:tr w:rsidR="008B0605" w:rsidRPr="000E09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B0605" w:rsidRPr="000E0942" w:rsidRDefault="008B0605" w:rsidP="00E00781">
            <w:pPr>
              <w:widowControl/>
              <w:kinsoku w:val="0"/>
              <w:overflowPunct w:val="0"/>
              <w:autoSpaceDE w:val="0"/>
              <w:autoSpaceDN w:val="0"/>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rsidR="008B0605" w:rsidRPr="000E0942" w:rsidRDefault="008B0605" w:rsidP="008028EE">
            <w:pPr>
              <w:kinsoku w:val="0"/>
              <w:overflowPunct w:val="0"/>
              <w:autoSpaceDE w:val="0"/>
              <w:autoSpaceDN w:val="0"/>
              <w:jc w:val="both"/>
              <w:rPr>
                <w:rFonts w:ascii="標楷體" w:eastAsia="標楷體" w:hAnsi="標楷體"/>
              </w:rPr>
            </w:pPr>
            <w:r w:rsidRPr="000E0942">
              <w:rPr>
                <w:rFonts w:ascii="標楷體" w:eastAsia="標楷體" w:hAnsi="標楷體" w:hint="eastAsia"/>
              </w:rPr>
              <w:t>行李廂</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未設置座椅或臥舖</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未設置座椅或臥舖</w:t>
            </w:r>
          </w:p>
        </w:tc>
      </w:tr>
      <w:tr w:rsidR="008B0605" w:rsidRPr="000E09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B0605" w:rsidRPr="000E0942" w:rsidRDefault="008B0605" w:rsidP="00E00781">
            <w:pPr>
              <w:widowControl/>
              <w:kinsoku w:val="0"/>
              <w:overflowPunct w:val="0"/>
              <w:autoSpaceDE w:val="0"/>
              <w:autoSpaceDN w:val="0"/>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rsidR="008B0605" w:rsidRPr="000E0942" w:rsidRDefault="008B0605" w:rsidP="008028EE">
            <w:pPr>
              <w:kinsoku w:val="0"/>
              <w:overflowPunct w:val="0"/>
              <w:autoSpaceDE w:val="0"/>
              <w:autoSpaceDN w:val="0"/>
              <w:jc w:val="both"/>
              <w:rPr>
                <w:rFonts w:ascii="標楷體" w:eastAsia="標楷體" w:hAnsi="標楷體"/>
              </w:rPr>
            </w:pPr>
            <w:r w:rsidRPr="000E0942">
              <w:rPr>
                <w:rFonts w:ascii="標楷體" w:eastAsia="標楷體" w:hAnsi="標楷體" w:hint="eastAsia"/>
              </w:rPr>
              <w:t>輪胎胎紋</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胎紋深度</w:t>
            </w:r>
            <w:smartTag w:uri="urn:schemas-microsoft-com:office:smarttags" w:element="chmetcnv">
              <w:smartTagPr>
                <w:attr w:name="TCSC" w:val="0"/>
                <w:attr w:name="NumberType" w:val="1"/>
                <w:attr w:name="Negative" w:val="False"/>
                <w:attr w:name="HasSpace" w:val="False"/>
                <w:attr w:name="SourceValue" w:val="1.6"/>
                <w:attr w:name="UnitName" w:val="公釐"/>
              </w:smartTagPr>
              <w:r w:rsidRPr="000E0942">
                <w:rPr>
                  <w:rFonts w:ascii="標楷體" w:eastAsia="標楷體" w:hAnsi="標楷體" w:hint="eastAsia"/>
                </w:rPr>
                <w:t>1.6公釐</w:t>
              </w:r>
            </w:smartTag>
            <w:r w:rsidRPr="000E0942">
              <w:rPr>
                <w:rFonts w:ascii="標楷體" w:eastAsia="標楷體" w:hAnsi="標楷體" w:hint="eastAsia"/>
              </w:rPr>
              <w:t>以上</w:t>
            </w:r>
          </w:p>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膠皮無脫落</w:t>
            </w:r>
          </w:p>
        </w:tc>
        <w:tc>
          <w:tcPr>
            <w:tcW w:w="3060" w:type="dxa"/>
            <w:tcBorders>
              <w:top w:val="single" w:sz="4" w:space="0" w:color="auto"/>
              <w:left w:val="single" w:sz="4" w:space="0" w:color="auto"/>
              <w:bottom w:val="single" w:sz="4" w:space="0" w:color="auto"/>
              <w:right w:val="single" w:sz="4" w:space="0" w:color="auto"/>
            </w:tcBorders>
          </w:tcPr>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胎紋深度</w:t>
            </w:r>
            <w:smartTag w:uri="urn:schemas-microsoft-com:office:smarttags" w:element="chmetcnv">
              <w:smartTagPr>
                <w:attr w:name="TCSC" w:val="0"/>
                <w:attr w:name="NumberType" w:val="1"/>
                <w:attr w:name="Negative" w:val="False"/>
                <w:attr w:name="HasSpace" w:val="False"/>
                <w:attr w:name="SourceValue" w:val="1.6"/>
                <w:attr w:name="UnitName" w:val="公釐"/>
              </w:smartTagPr>
              <w:r w:rsidRPr="000E0942">
                <w:rPr>
                  <w:rFonts w:ascii="標楷體" w:eastAsia="標楷體" w:hAnsi="標楷體" w:hint="eastAsia"/>
                </w:rPr>
                <w:t>1.6公釐</w:t>
              </w:r>
            </w:smartTag>
            <w:r w:rsidRPr="000E0942">
              <w:rPr>
                <w:rFonts w:ascii="標楷體" w:eastAsia="標楷體" w:hAnsi="標楷體" w:hint="eastAsia"/>
              </w:rPr>
              <w:t>以上</w:t>
            </w:r>
          </w:p>
          <w:p w:rsidR="008B0605" w:rsidRPr="000E0942" w:rsidRDefault="008B0605" w:rsidP="00E00781">
            <w:pPr>
              <w:kinsoku w:val="0"/>
              <w:overflowPunct w:val="0"/>
              <w:autoSpaceDE w:val="0"/>
              <w:autoSpaceDN w:val="0"/>
              <w:rPr>
                <w:rFonts w:ascii="標楷體" w:eastAsia="標楷體" w:hAnsi="標楷體"/>
              </w:rPr>
            </w:pPr>
            <w:r w:rsidRPr="000E0942">
              <w:rPr>
                <w:rFonts w:ascii="標楷體" w:eastAsia="標楷體" w:hAnsi="標楷體" w:hint="eastAsia"/>
              </w:rPr>
              <w:t>□ 膠皮無脫落</w:t>
            </w:r>
          </w:p>
        </w:tc>
      </w:tr>
      <w:tr w:rsidR="008B0605" w:rsidRPr="000E0942">
        <w:trPr>
          <w:trHeight w:val="624"/>
          <w:jc w:val="center"/>
        </w:trPr>
        <w:tc>
          <w:tcPr>
            <w:tcW w:w="9028" w:type="dxa"/>
            <w:gridSpan w:val="4"/>
            <w:tcBorders>
              <w:top w:val="single" w:sz="4" w:space="0" w:color="auto"/>
              <w:left w:val="single" w:sz="4" w:space="0" w:color="auto"/>
              <w:bottom w:val="single" w:sz="4" w:space="0" w:color="auto"/>
              <w:right w:val="single" w:sz="4" w:space="0" w:color="auto"/>
            </w:tcBorders>
            <w:vAlign w:val="center"/>
          </w:tcPr>
          <w:p w:rsidR="008B0605" w:rsidRPr="000E0942" w:rsidRDefault="008B0605" w:rsidP="00E00781">
            <w:pPr>
              <w:kinsoku w:val="0"/>
              <w:overflowPunct w:val="0"/>
              <w:autoSpaceDE w:val="0"/>
              <w:autoSpaceDN w:val="0"/>
              <w:ind w:firstLineChars="2000" w:firstLine="4800"/>
              <w:rPr>
                <w:rFonts w:ascii="標楷體" w:eastAsia="標楷體" w:hAnsi="標楷體"/>
              </w:rPr>
            </w:pPr>
            <w:r w:rsidRPr="000E0942">
              <w:rPr>
                <w:rFonts w:ascii="標楷體" w:eastAsia="標楷體" w:hAnsi="標楷體" w:hint="eastAsia"/>
              </w:rPr>
              <w:t>檢查人員簽章：</w:t>
            </w:r>
          </w:p>
        </w:tc>
      </w:tr>
      <w:tr w:rsidR="008B0605" w:rsidRPr="000E0942">
        <w:trPr>
          <w:trHeight w:val="624"/>
          <w:jc w:val="center"/>
        </w:trPr>
        <w:tc>
          <w:tcPr>
            <w:tcW w:w="9028" w:type="dxa"/>
            <w:gridSpan w:val="4"/>
            <w:tcBorders>
              <w:top w:val="single" w:sz="4" w:space="0" w:color="auto"/>
              <w:left w:val="single" w:sz="4" w:space="0" w:color="auto"/>
              <w:bottom w:val="single" w:sz="4" w:space="0" w:color="auto"/>
              <w:right w:val="single" w:sz="4" w:space="0" w:color="auto"/>
            </w:tcBorders>
            <w:vAlign w:val="center"/>
          </w:tcPr>
          <w:p w:rsidR="008B0605" w:rsidRPr="000E0942" w:rsidRDefault="008B0605" w:rsidP="00E00781">
            <w:pPr>
              <w:kinsoku w:val="0"/>
              <w:overflowPunct w:val="0"/>
              <w:autoSpaceDE w:val="0"/>
              <w:autoSpaceDN w:val="0"/>
              <w:ind w:firstLineChars="2000" w:firstLine="4800"/>
              <w:rPr>
                <w:rFonts w:ascii="標楷體" w:eastAsia="標楷體" w:hAnsi="標楷體"/>
              </w:rPr>
            </w:pPr>
            <w:r w:rsidRPr="000E0942">
              <w:rPr>
                <w:rFonts w:ascii="標楷體" w:eastAsia="標楷體" w:hAnsi="標楷體" w:hint="eastAsia"/>
              </w:rPr>
              <w:t>車主代表簽章：</w:t>
            </w:r>
          </w:p>
        </w:tc>
      </w:tr>
    </w:tbl>
    <w:p w:rsidR="008B0605" w:rsidRPr="000E0942" w:rsidRDefault="008B0605" w:rsidP="008B0605">
      <w:pPr>
        <w:kinsoku w:val="0"/>
        <w:overflowPunct w:val="0"/>
        <w:autoSpaceDE w:val="0"/>
        <w:autoSpaceDN w:val="0"/>
        <w:snapToGrid w:val="0"/>
        <w:jc w:val="center"/>
        <w:rPr>
          <w:rFonts w:ascii="標楷體" w:eastAsia="標楷體" w:hAnsi="標楷體"/>
        </w:rPr>
      </w:pPr>
    </w:p>
    <w:p w:rsidR="008B0605" w:rsidRPr="000E0942" w:rsidRDefault="008B0605" w:rsidP="008B0605">
      <w:pPr>
        <w:kinsoku w:val="0"/>
        <w:overflowPunct w:val="0"/>
        <w:autoSpaceDE w:val="0"/>
        <w:autoSpaceDN w:val="0"/>
        <w:snapToGrid w:val="0"/>
        <w:rPr>
          <w:rFonts w:ascii="標楷體" w:eastAsia="標楷體" w:hAnsi="標楷體"/>
        </w:rPr>
      </w:pPr>
      <w:r w:rsidRPr="000E0942">
        <w:rPr>
          <w:rFonts w:ascii="標楷體" w:eastAsia="標楷體" w:hAnsi="標楷體" w:hint="eastAsia"/>
        </w:rPr>
        <w:t>備註：</w:t>
      </w:r>
    </w:p>
    <w:p w:rsidR="008B0605" w:rsidRPr="000E0942" w:rsidRDefault="008B0605" w:rsidP="008B0605">
      <w:pPr>
        <w:kinsoku w:val="0"/>
        <w:overflowPunct w:val="0"/>
        <w:autoSpaceDE w:val="0"/>
        <w:autoSpaceDN w:val="0"/>
        <w:snapToGrid w:val="0"/>
        <w:rPr>
          <w:rFonts w:ascii="標楷體" w:eastAsia="標楷體" w:hAnsi="標楷體"/>
        </w:rPr>
      </w:pPr>
      <w:r w:rsidRPr="000E0942">
        <w:rPr>
          <w:rFonts w:ascii="標楷體" w:eastAsia="標楷體" w:hAnsi="標楷體" w:hint="eastAsia"/>
        </w:rPr>
        <w:t>1.本表係由公路總局訂定，相關資訊可參考</w:t>
      </w:r>
      <w:bookmarkStart w:id="1" w:name="OLE_LINK1"/>
      <w:r w:rsidRPr="000E0942">
        <w:rPr>
          <w:rFonts w:ascii="標楷體" w:eastAsia="標楷體" w:hAnsi="標楷體" w:hint="eastAsia"/>
        </w:rPr>
        <w:t>公路總局</w:t>
      </w:r>
      <w:bookmarkEnd w:id="1"/>
      <w:r w:rsidRPr="000E0942">
        <w:rPr>
          <w:rFonts w:ascii="標楷體" w:eastAsia="標楷體" w:hAnsi="標楷體" w:hint="eastAsia"/>
        </w:rPr>
        <w:t>網站(</w:t>
      </w:r>
      <w:hyperlink r:id="rId7" w:history="1">
        <w:r w:rsidRPr="000E0942">
          <w:rPr>
            <w:rStyle w:val="a7"/>
            <w:rFonts w:ascii="標楷體" w:eastAsia="標楷體" w:hAnsi="標楷體"/>
          </w:rPr>
          <w:t>http://www2.thb.gov.tw/</w:t>
        </w:r>
      </w:hyperlink>
      <w:r w:rsidRPr="000E0942">
        <w:rPr>
          <w:rFonts w:ascii="標楷體" w:eastAsia="標楷體" w:hAnsi="標楷體" w:hint="eastAsia"/>
        </w:rPr>
        <w:t>)。</w:t>
      </w:r>
    </w:p>
    <w:p w:rsidR="008B0605" w:rsidRPr="000E0942" w:rsidRDefault="008B0605" w:rsidP="008B0605">
      <w:pPr>
        <w:kinsoku w:val="0"/>
        <w:overflowPunct w:val="0"/>
        <w:autoSpaceDE w:val="0"/>
        <w:autoSpaceDN w:val="0"/>
        <w:snapToGrid w:val="0"/>
        <w:rPr>
          <w:rFonts w:ascii="標楷體" w:eastAsia="標楷體" w:hAnsi="標楷體"/>
        </w:rPr>
      </w:pPr>
      <w:r w:rsidRPr="000E0942">
        <w:rPr>
          <w:rFonts w:ascii="標楷體" w:eastAsia="標楷體" w:hAnsi="標楷體" w:hint="eastAsia"/>
        </w:rPr>
        <w:t>2.出車前務請依上表檢查、填具，並請事先作逃生演練。</w:t>
      </w:r>
    </w:p>
    <w:p w:rsidR="008B0605" w:rsidRPr="000E0942" w:rsidRDefault="008B0605" w:rsidP="008B0605">
      <w:pPr>
        <w:kinsoku w:val="0"/>
        <w:overflowPunct w:val="0"/>
        <w:autoSpaceDE w:val="0"/>
        <w:autoSpaceDN w:val="0"/>
        <w:snapToGrid w:val="0"/>
        <w:ind w:left="240" w:hangingChars="100" w:hanging="240"/>
        <w:rPr>
          <w:rFonts w:ascii="標楷體" w:eastAsia="標楷體" w:hAnsi="標楷體"/>
        </w:rPr>
      </w:pPr>
      <w:r w:rsidRPr="000E0942">
        <w:rPr>
          <w:rFonts w:ascii="標楷體" w:eastAsia="標楷體" w:hAnsi="標楷體" w:hint="eastAsia"/>
        </w:rPr>
        <w:t>3.為保障行車安全，檢查發現有不合格情事者，務請將檢查表傳送各地公路監理機關，俾依規定查處。</w:t>
      </w:r>
    </w:p>
    <w:p w:rsidR="00A108FD" w:rsidRDefault="00A108FD">
      <w:pPr>
        <w:snapToGrid w:val="0"/>
        <w:spacing w:afterLines="50" w:after="180" w:line="280" w:lineRule="exact"/>
        <w:ind w:leftChars="-375" w:left="-900"/>
        <w:jc w:val="center"/>
        <w:rPr>
          <w:rFonts w:eastAsia="標楷體"/>
          <w:b/>
          <w:bCs/>
          <w:spacing w:val="-16"/>
          <w:sz w:val="32"/>
        </w:rPr>
      </w:pPr>
    </w:p>
    <w:sectPr w:rsidR="00A108FD" w:rsidSect="005A295C">
      <w:footerReference w:type="even" r:id="rId8"/>
      <w:pgSz w:w="11906" w:h="16838"/>
      <w:pgMar w:top="1134" w:right="1134" w:bottom="90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53B" w:rsidRDefault="00D8453B">
      <w:r>
        <w:separator/>
      </w:r>
    </w:p>
  </w:endnote>
  <w:endnote w:type="continuationSeparator" w:id="0">
    <w:p w:rsidR="00D8453B" w:rsidRDefault="00D8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8FD" w:rsidRDefault="00A108F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08FD" w:rsidRDefault="00A108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53B" w:rsidRDefault="00D8453B">
      <w:r>
        <w:separator/>
      </w:r>
    </w:p>
  </w:footnote>
  <w:footnote w:type="continuationSeparator" w:id="0">
    <w:p w:rsidR="00D8453B" w:rsidRDefault="00D84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F1A52"/>
    <w:multiLevelType w:val="hybridMultilevel"/>
    <w:tmpl w:val="08CA9312"/>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7301A17"/>
    <w:multiLevelType w:val="hybridMultilevel"/>
    <w:tmpl w:val="45289A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08D1F3F"/>
    <w:multiLevelType w:val="hybridMultilevel"/>
    <w:tmpl w:val="4D6224C0"/>
    <w:lvl w:ilvl="0" w:tplc="EB42F9C2">
      <w:start w:val="1"/>
      <w:numFmt w:val="taiwaneseCountingThousand"/>
      <w:lvlText w:val="（%1）"/>
      <w:lvlJc w:val="left"/>
      <w:pPr>
        <w:tabs>
          <w:tab w:val="num" w:pos="720"/>
        </w:tabs>
        <w:ind w:left="720" w:hanging="720"/>
      </w:pPr>
      <w:rPr>
        <w:rFonts w:hint="eastAsia"/>
      </w:rPr>
    </w:lvl>
    <w:lvl w:ilvl="1" w:tplc="5E7C566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8FD"/>
    <w:rsid w:val="000D7DAE"/>
    <w:rsid w:val="00113716"/>
    <w:rsid w:val="001B19BD"/>
    <w:rsid w:val="001F229C"/>
    <w:rsid w:val="00214703"/>
    <w:rsid w:val="00215308"/>
    <w:rsid w:val="002B02CF"/>
    <w:rsid w:val="003407CF"/>
    <w:rsid w:val="005641F1"/>
    <w:rsid w:val="005A295C"/>
    <w:rsid w:val="00733898"/>
    <w:rsid w:val="007C647F"/>
    <w:rsid w:val="008028EE"/>
    <w:rsid w:val="00805B5B"/>
    <w:rsid w:val="008B0605"/>
    <w:rsid w:val="0091432B"/>
    <w:rsid w:val="00953A1C"/>
    <w:rsid w:val="009C73A4"/>
    <w:rsid w:val="00A108FD"/>
    <w:rsid w:val="00A655E5"/>
    <w:rsid w:val="00AE43D3"/>
    <w:rsid w:val="00B72B5D"/>
    <w:rsid w:val="00BA0125"/>
    <w:rsid w:val="00C3739B"/>
    <w:rsid w:val="00C44189"/>
    <w:rsid w:val="00D423AC"/>
    <w:rsid w:val="00D77CD1"/>
    <w:rsid w:val="00D8453B"/>
    <w:rsid w:val="00E00781"/>
    <w:rsid w:val="00E0577D"/>
    <w:rsid w:val="00F63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026">
      <v:textbox inset="5.85pt,.7pt,5.85pt,.7pt"/>
    </o:shapedefaults>
    <o:shapelayout v:ext="edit">
      <o:idmap v:ext="edit" data="1"/>
    </o:shapelayout>
  </w:shapeDefaults>
  <w:decimalSymbol w:val="."/>
  <w:listSeparator w:val=","/>
  <w14:docId w14:val="0DD18D9C"/>
  <w15:chartTrackingRefBased/>
  <w15:docId w15:val="{34F2B06F-9981-4A6B-A51E-C321C764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Chars="225" w:left="540"/>
    </w:pPr>
    <w:rPr>
      <w:rFonts w:eastAsia="標楷體"/>
      <w:sz w:val="28"/>
    </w:rPr>
  </w:style>
  <w:style w:type="paragraph" w:styleId="2">
    <w:name w:val="Body Text Indent 2"/>
    <w:basedOn w:val="a"/>
    <w:pPr>
      <w:snapToGrid w:val="0"/>
      <w:ind w:left="854" w:hangingChars="305" w:hanging="854"/>
    </w:pPr>
    <w:rPr>
      <w:rFonts w:eastAsia="標楷體"/>
      <w:sz w:val="28"/>
    </w:rPr>
  </w:style>
  <w:style w:type="paragraph" w:styleId="a4">
    <w:name w:val="Body Text"/>
    <w:basedOn w:val="a"/>
    <w:pPr>
      <w:framePr w:hSpace="180" w:wrap="around" w:vAnchor="page" w:hAnchor="margin" w:y="2181"/>
      <w:jc w:val="both"/>
    </w:pPr>
    <w:rPr>
      <w:rFonts w:ascii="標楷體" w:eastAsia="標楷體" w:hAnsi="標楷體"/>
      <w:sz w:val="32"/>
    </w:rPr>
  </w:style>
  <w:style w:type="character" w:styleId="a5">
    <w:name w:val="page number"/>
    <w:basedOn w:val="a0"/>
  </w:style>
  <w:style w:type="paragraph" w:styleId="a6">
    <w:name w:val="footer"/>
    <w:basedOn w:val="a"/>
    <w:pPr>
      <w:tabs>
        <w:tab w:val="center" w:pos="4153"/>
        <w:tab w:val="right" w:pos="8306"/>
      </w:tabs>
      <w:snapToGrid w:val="0"/>
    </w:pPr>
    <w:rPr>
      <w:sz w:val="20"/>
      <w:szCs w:val="20"/>
    </w:rPr>
  </w:style>
  <w:style w:type="character" w:styleId="a7">
    <w:name w:val="Hyperlink"/>
    <w:rsid w:val="008B0605"/>
    <w:rPr>
      <w:color w:val="0000FF"/>
      <w:u w:val="single"/>
    </w:rPr>
  </w:style>
  <w:style w:type="paragraph" w:styleId="a8">
    <w:name w:val="header"/>
    <w:basedOn w:val="a"/>
    <w:rsid w:val="005A295C"/>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2.thb.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474</Words>
  <Characters>2707</Characters>
  <Application>Microsoft Office Word</Application>
  <DocSecurity>0</DocSecurity>
  <Lines>22</Lines>
  <Paragraphs>6</Paragraphs>
  <ScaleCrop>false</ScaleCrop>
  <Company>moe</Company>
  <LinksUpToDate>false</LinksUpToDate>
  <CharactersWithSpaces>3175</CharactersWithSpaces>
  <SharedDoc>false</SharedDoc>
  <HLinks>
    <vt:vector size="6" baseType="variant">
      <vt:variant>
        <vt:i4>7667775</vt:i4>
      </vt:variant>
      <vt:variant>
        <vt:i4>0</vt:i4>
      </vt:variant>
      <vt:variant>
        <vt:i4>0</vt:i4>
      </vt:variant>
      <vt:variant>
        <vt:i4>5</vt:i4>
      </vt:variant>
      <vt:variant>
        <vt:lpwstr>http://www2.thb.gov.tw/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各級學校辦理校外教學活動租(使)用交通工具應行注意事項</dc:title>
  <dc:subject/>
  <dc:creator>moejsmpc</dc:creator>
  <cp:keywords/>
  <dc:description/>
  <cp:lastModifiedBy>育鋒 廖</cp:lastModifiedBy>
  <cp:revision>3</cp:revision>
  <cp:lastPrinted>2007-02-06T07:48:00Z</cp:lastPrinted>
  <dcterms:created xsi:type="dcterms:W3CDTF">2018-08-06T00:50:00Z</dcterms:created>
  <dcterms:modified xsi:type="dcterms:W3CDTF">2023-11-07T03:37:00Z</dcterms:modified>
</cp:coreProperties>
</file>